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BE101" w14:textId="77777777" w:rsidR="000639F2" w:rsidRPr="00FB1012" w:rsidRDefault="000639F2" w:rsidP="000639F2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製品別比較表(標準製剤との比較)</w:t>
      </w:r>
      <w:r w:rsidR="00121394">
        <w:rPr>
          <w:rFonts w:ascii="ＭＳ ゴシック" w:eastAsia="ＭＳ ゴシック" w:hAnsi="ＭＳ ゴシック" w:hint="eastAsia"/>
          <w:b/>
          <w:szCs w:val="24"/>
        </w:rPr>
        <w:t>（案）</w:t>
      </w:r>
    </w:p>
    <w:tbl>
      <w:tblPr>
        <w:tblW w:w="1077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2146"/>
        <w:gridCol w:w="2235"/>
        <w:gridCol w:w="13"/>
        <w:gridCol w:w="3420"/>
        <w:gridCol w:w="1422"/>
      </w:tblGrid>
      <w:tr w:rsidR="000639F2" w:rsidRPr="00FB1012" w14:paraId="78CC306F" w14:textId="77777777" w:rsidTr="00EE1B42">
        <w:trPr>
          <w:trHeight w:val="294"/>
        </w:trPr>
        <w:tc>
          <w:tcPr>
            <w:tcW w:w="1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43B856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B036DF9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後発品</w:t>
            </w:r>
          </w:p>
        </w:tc>
        <w:tc>
          <w:tcPr>
            <w:tcW w:w="485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9E9BCE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標準製剤</w:t>
            </w:r>
          </w:p>
        </w:tc>
      </w:tr>
      <w:tr w:rsidR="000639F2" w:rsidRPr="00FB1012" w14:paraId="617990C3" w14:textId="77777777" w:rsidTr="00EE1B42">
        <w:trPr>
          <w:trHeight w:val="314"/>
        </w:trPr>
        <w:tc>
          <w:tcPr>
            <w:tcW w:w="1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6B033E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381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068312C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855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833420B" w14:textId="2F818FC8" w:rsidR="000639F2" w:rsidRPr="00432627" w:rsidRDefault="000639F2" w:rsidP="00F437A3">
            <w:pPr>
              <w:spacing w:line="240" w:lineRule="auto"/>
              <w:ind w:leftChars="-36" w:left="-86" w:rightChars="-50" w:right="-120" w:firstLineChars="1" w:firstLine="2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639F2" w:rsidRPr="00FB1012" w14:paraId="39D39F9A" w14:textId="77777777" w:rsidTr="00EE1B42">
        <w:trPr>
          <w:trHeight w:val="284"/>
        </w:trPr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B370EB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381" w:type="dxa"/>
            <w:gridSpan w:val="2"/>
            <w:tcBorders>
              <w:left w:val="single" w:sz="18" w:space="0" w:color="auto"/>
            </w:tcBorders>
            <w:vAlign w:val="center"/>
          </w:tcPr>
          <w:p w14:paraId="71FFA64F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ロキソプロフェンNa</w:t>
            </w:r>
            <w:r w:rsidR="006C1460">
              <w:rPr>
                <w:rFonts w:ascii="ＭＳ ゴシック" w:eastAsia="ＭＳ ゴシック" w:hAnsi="ＭＳ ゴシック" w:hint="eastAsia"/>
                <w:sz w:val="20"/>
              </w:rPr>
              <w:t>テープ</w:t>
            </w:r>
            <w:r w:rsidR="006C1460">
              <w:rPr>
                <w:rFonts w:ascii="ＭＳ ゴシック" w:eastAsia="ＭＳ ゴシック" w:hAnsi="ＭＳ ゴシック"/>
                <w:sz w:val="20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mg「三笠」</w:t>
            </w:r>
          </w:p>
        </w:tc>
        <w:tc>
          <w:tcPr>
            <w:tcW w:w="4855" w:type="dxa"/>
            <w:gridSpan w:val="3"/>
            <w:tcBorders>
              <w:right w:val="single" w:sz="18" w:space="0" w:color="auto"/>
            </w:tcBorders>
            <w:vAlign w:val="center"/>
          </w:tcPr>
          <w:p w14:paraId="779C14B7" w14:textId="77777777" w:rsidR="000639F2" w:rsidRPr="00FB1012" w:rsidRDefault="006C1460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ロキソニンテープ5</w:t>
            </w:r>
            <w:r w:rsidR="000639F2">
              <w:rPr>
                <w:rFonts w:ascii="ＭＳ ゴシック" w:eastAsia="ＭＳ ゴシック" w:hAnsi="ＭＳ ゴシック" w:hint="eastAsia"/>
                <w:sz w:val="20"/>
              </w:rPr>
              <w:t>0mg</w:t>
            </w:r>
          </w:p>
        </w:tc>
      </w:tr>
      <w:tr w:rsidR="000639F2" w:rsidRPr="00FB1012" w14:paraId="2BE462AE" w14:textId="77777777" w:rsidTr="00EE1B42">
        <w:trPr>
          <w:trHeight w:val="284"/>
        </w:trPr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98D0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一般名</w:t>
            </w:r>
          </w:p>
        </w:tc>
        <w:tc>
          <w:tcPr>
            <w:tcW w:w="9236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590A14" w14:textId="77777777" w:rsidR="000639F2" w:rsidRPr="00FB1012" w:rsidRDefault="006376DF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ロキソプロフェンナトリウム水和物</w:t>
            </w:r>
          </w:p>
        </w:tc>
      </w:tr>
      <w:tr w:rsidR="000639F2" w:rsidRPr="00FB1012" w14:paraId="39E3991A" w14:textId="77777777" w:rsidTr="00EE1B42">
        <w:trPr>
          <w:trHeight w:val="284"/>
        </w:trPr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AA76A3" w14:textId="77777777" w:rsidR="000639F2" w:rsidRPr="00FB1012" w:rsidRDefault="000639F2" w:rsidP="00F437A3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9236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964BB7" w14:textId="77777777" w:rsidR="000639F2" w:rsidRPr="00D16AE8" w:rsidRDefault="000639F2" w:rsidP="00775F69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43B4D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1枚</w:t>
            </w:r>
            <w:r w:rsidR="00D06590" w:rsidRPr="00643B4D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7</w:t>
            </w:r>
            <w:r w:rsidRPr="00643B4D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cm×</w:t>
            </w:r>
            <w:r w:rsidR="00D06590" w:rsidRPr="00643B4D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10</w:t>
            </w:r>
            <w:r w:rsidRPr="00643B4D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cm</w:t>
            </w:r>
            <w:r w:rsidR="00D16AE8" w:rsidRPr="00643B4D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（膏体質量</w:t>
            </w:r>
            <w:r w:rsidR="00D06590" w:rsidRPr="00643B4D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1</w:t>
            </w:r>
            <w:r w:rsidR="00D16AE8" w:rsidRPr="00643B4D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g）</w:t>
            </w:r>
            <w:r w:rsidRPr="00643B4D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中　日本薬局方ロキソプロフェンナトリウム水和物</w:t>
            </w:r>
            <w:r w:rsidR="00D06590" w:rsidRPr="00643B4D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56.7</w:t>
            </w:r>
            <w:r w:rsidRPr="00643B4D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mg</w:t>
            </w:r>
            <w:r w:rsidR="00775F69" w:rsidRPr="00643B4D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（無水物として</w:t>
            </w:r>
            <w:r w:rsidR="00D06590" w:rsidRPr="00643B4D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5</w:t>
            </w:r>
            <w:r w:rsidR="00775F69" w:rsidRPr="00643B4D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0mg）</w:t>
            </w:r>
            <w:r w:rsidRPr="00643B4D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含</w:t>
            </w:r>
            <w:r w:rsidRPr="00643B4D">
              <w:rPr>
                <w:rFonts w:ascii="ＭＳ ゴシック" w:eastAsia="ＭＳ ゴシック" w:hAnsi="ＭＳ ゴシック" w:hint="eastAsia"/>
                <w:spacing w:val="6"/>
                <w:sz w:val="16"/>
                <w:szCs w:val="16"/>
                <w:fitText w:val="8880" w:id="-2090182656"/>
              </w:rPr>
              <w:t>有</w:t>
            </w:r>
          </w:p>
        </w:tc>
      </w:tr>
      <w:tr w:rsidR="000639F2" w:rsidRPr="00FB1012" w14:paraId="475605C6" w14:textId="77777777" w:rsidTr="00EE1B42">
        <w:trPr>
          <w:trHeight w:val="284"/>
        </w:trPr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754A64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薬効分類名</w:t>
            </w:r>
          </w:p>
        </w:tc>
        <w:tc>
          <w:tcPr>
            <w:tcW w:w="9236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3D744" w14:textId="77777777" w:rsidR="000639F2" w:rsidRPr="00FB1012" w:rsidRDefault="000639F2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経皮吸収型鎮痛・抗炎症剤</w:t>
            </w:r>
          </w:p>
        </w:tc>
      </w:tr>
      <w:tr w:rsidR="000639F2" w:rsidRPr="00FB1012" w14:paraId="0B3F2DBA" w14:textId="77777777" w:rsidTr="00EE1B42">
        <w:trPr>
          <w:trHeight w:val="284"/>
        </w:trPr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284E00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381" w:type="dxa"/>
            <w:gridSpan w:val="2"/>
            <w:tcBorders>
              <w:left w:val="single" w:sz="18" w:space="0" w:color="auto"/>
            </w:tcBorders>
            <w:vAlign w:val="center"/>
          </w:tcPr>
          <w:p w14:paraId="07454460" w14:textId="094B10CF" w:rsidR="000639F2" w:rsidRPr="00FB1012" w:rsidRDefault="000E399F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E399F">
              <w:rPr>
                <w:rFonts w:ascii="ＭＳ ゴシック" w:eastAsia="ＭＳ ゴシック" w:hAnsi="ＭＳ ゴシック"/>
                <w:sz w:val="20"/>
              </w:rPr>
              <w:t>12.3</w:t>
            </w:r>
            <w:r>
              <w:rPr>
                <w:rFonts w:ascii="ＭＳ ゴシック" w:eastAsia="ＭＳ ゴシック" w:hAnsi="ＭＳ ゴシック"/>
                <w:sz w:val="20"/>
              </w:rPr>
              <w:t>0</w:t>
            </w:r>
            <w:r w:rsidR="000639F2" w:rsidRPr="00BC266A">
              <w:rPr>
                <w:rFonts w:ascii="ＭＳ ゴシック" w:eastAsia="ＭＳ ゴシック" w:hAnsi="ＭＳ ゴシック" w:hint="eastAsia"/>
                <w:sz w:val="20"/>
              </w:rPr>
              <w:t>円/</w:t>
            </w:r>
            <w:r w:rsidR="000639F2">
              <w:rPr>
                <w:rFonts w:ascii="ＭＳ ゴシック" w:eastAsia="ＭＳ ゴシック" w:hAnsi="ＭＳ ゴシック" w:hint="eastAsia"/>
                <w:sz w:val="20"/>
              </w:rPr>
              <w:t>枚</w:t>
            </w:r>
          </w:p>
        </w:tc>
        <w:tc>
          <w:tcPr>
            <w:tcW w:w="4855" w:type="dxa"/>
            <w:gridSpan w:val="3"/>
            <w:tcBorders>
              <w:right w:val="single" w:sz="18" w:space="0" w:color="auto"/>
            </w:tcBorders>
            <w:vAlign w:val="center"/>
          </w:tcPr>
          <w:p w14:paraId="075CB959" w14:textId="5D5B7AB8" w:rsidR="000639F2" w:rsidRPr="00BC266A" w:rsidRDefault="000E399F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E399F">
              <w:rPr>
                <w:rFonts w:ascii="ＭＳ ゴシック" w:eastAsia="ＭＳ ゴシック" w:hAnsi="ＭＳ ゴシック"/>
                <w:sz w:val="20"/>
              </w:rPr>
              <w:t>18.90</w:t>
            </w:r>
            <w:r w:rsidR="000639F2" w:rsidRPr="00BC266A">
              <w:rPr>
                <w:rFonts w:ascii="ＭＳ ゴシック" w:eastAsia="ＭＳ ゴシック" w:hAnsi="ＭＳ ゴシック" w:hint="eastAsia"/>
                <w:sz w:val="20"/>
              </w:rPr>
              <w:t>円/</w:t>
            </w:r>
            <w:r w:rsidR="000639F2">
              <w:rPr>
                <w:rFonts w:ascii="ＭＳ ゴシック" w:eastAsia="ＭＳ ゴシック" w:hAnsi="ＭＳ ゴシック" w:hint="eastAsia"/>
                <w:sz w:val="20"/>
              </w:rPr>
              <w:t>枚</w:t>
            </w:r>
          </w:p>
        </w:tc>
      </w:tr>
      <w:tr w:rsidR="000639F2" w:rsidRPr="00FB1012" w14:paraId="035C0E91" w14:textId="77777777" w:rsidTr="00EE1B42">
        <w:trPr>
          <w:trHeight w:val="284"/>
        </w:trPr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C9FA5C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923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966155" w14:textId="77777777" w:rsidR="000639F2" w:rsidRDefault="000639F2" w:rsidP="00E54C82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下記疾患並びに症状の消炎・鎮痛</w:t>
            </w:r>
          </w:p>
          <w:p w14:paraId="0020BF6B" w14:textId="77777777" w:rsidR="000639F2" w:rsidRPr="00FB1012" w:rsidRDefault="000639F2" w:rsidP="00E54C82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変形性関節症、筋肉痛、外傷後の腫脹・疼痛</w:t>
            </w:r>
          </w:p>
        </w:tc>
      </w:tr>
      <w:tr w:rsidR="000639F2" w:rsidRPr="00FB1012" w14:paraId="01339026" w14:textId="77777777" w:rsidTr="00EE1B42">
        <w:trPr>
          <w:trHeight w:val="421"/>
        </w:trPr>
        <w:tc>
          <w:tcPr>
            <w:tcW w:w="1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A787F9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923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18459E" w14:textId="7AAF5CB9" w:rsidR="000639F2" w:rsidRPr="00FB1012" w:rsidRDefault="00083A69" w:rsidP="00F437A3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992B1A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0639F2" w:rsidRPr="00781627">
              <w:rPr>
                <w:rFonts w:ascii="ＭＳ ゴシック" w:eastAsia="ＭＳ ゴシック" w:hAnsi="ＭＳ ゴシック" w:hint="eastAsia"/>
                <w:sz w:val="20"/>
              </w:rPr>
              <w:t>回</w:t>
            </w:r>
            <w:r w:rsidR="005625D5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="000639F2" w:rsidRPr="00781627">
              <w:rPr>
                <w:rFonts w:ascii="ＭＳ ゴシック" w:eastAsia="ＭＳ ゴシック" w:hAnsi="ＭＳ ゴシック" w:hint="eastAsia"/>
                <w:sz w:val="20"/>
              </w:rPr>
              <w:t>患部に貼付する</w:t>
            </w:r>
            <w:r w:rsidR="00B71EE5">
              <w:rPr>
                <w:rFonts w:ascii="ＭＳ ゴシック" w:eastAsia="ＭＳ ゴシック" w:hAnsi="ＭＳ ゴシック" w:hint="eastAsia"/>
                <w:sz w:val="20"/>
              </w:rPr>
              <w:t>。</w:t>
            </w:r>
          </w:p>
        </w:tc>
      </w:tr>
      <w:tr w:rsidR="000639F2" w:rsidRPr="00FB1012" w14:paraId="71B283CB" w14:textId="77777777" w:rsidTr="00EE1B42">
        <w:trPr>
          <w:trHeight w:val="1053"/>
        </w:trPr>
        <w:tc>
          <w:tcPr>
            <w:tcW w:w="1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2DBBCD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添加物</w:t>
            </w:r>
          </w:p>
        </w:tc>
        <w:tc>
          <w:tcPr>
            <w:tcW w:w="4381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7195" w14:textId="77777777" w:rsidR="000639F2" w:rsidRPr="00FB1012" w:rsidRDefault="00CD0025" w:rsidP="00C5653E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スチレン・イソプレン・スチレンブロック共重合体、ポリブテン、テルペン樹脂、ジブチルヒドロキシトルエン、l-メントール、</w:t>
            </w:r>
            <w:r w:rsidR="00C5653E">
              <w:rPr>
                <w:rFonts w:ascii="ＭＳ ゴシック" w:eastAsia="ＭＳ ゴシック" w:hAnsi="ＭＳ ゴシック" w:hint="eastAsia"/>
                <w:sz w:val="20"/>
              </w:rPr>
              <w:t>流動パラフィン、その他2成分</w:t>
            </w:r>
          </w:p>
        </w:tc>
        <w:tc>
          <w:tcPr>
            <w:tcW w:w="4855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D341266" w14:textId="77777777" w:rsidR="000639F2" w:rsidRPr="00FB1012" w:rsidRDefault="00793CDC" w:rsidP="00793CD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93CDC">
              <w:rPr>
                <w:rFonts w:ascii="ＭＳ ゴシック" w:eastAsia="ＭＳ ゴシック" w:hAnsi="ＭＳ ゴシック" w:hint="eastAsia"/>
                <w:sz w:val="20"/>
              </w:rPr>
              <w:t>スチレン・イソプレン・スチレンブロック共重合体、ポリイソブチレン、水素添加ロジングリセリンエステル、ジブチルヒドロキシトルエン、</w:t>
            </w:r>
            <w:r w:rsidR="00CE4D1E">
              <w:rPr>
                <w:rFonts w:ascii="ＭＳ ゴシック" w:eastAsia="ＭＳ ゴシック" w:hAnsi="ＭＳ ゴシック" w:hint="eastAsia"/>
                <w:sz w:val="20"/>
              </w:rPr>
              <w:t>l-</w:t>
            </w:r>
            <w:r w:rsidRPr="00793CDC">
              <w:rPr>
                <w:rFonts w:ascii="ＭＳ ゴシック" w:eastAsia="ＭＳ ゴシック" w:hAnsi="ＭＳ ゴシック" w:hint="eastAsia"/>
                <w:sz w:val="20"/>
              </w:rPr>
              <w:t>メントー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ル、流動パラフィン、その他2</w:t>
            </w:r>
            <w:r w:rsidR="00C5653E">
              <w:rPr>
                <w:rFonts w:ascii="ＭＳ ゴシック" w:eastAsia="ＭＳ ゴシック" w:hAnsi="ＭＳ ゴシック" w:hint="eastAsia"/>
                <w:sz w:val="20"/>
              </w:rPr>
              <w:t>成分</w:t>
            </w:r>
          </w:p>
        </w:tc>
      </w:tr>
      <w:tr w:rsidR="00EB50DB" w:rsidRPr="00FB1012" w14:paraId="01902853" w14:textId="6E69626A" w:rsidTr="00EE1B42">
        <w:trPr>
          <w:trHeight w:val="183"/>
        </w:trPr>
        <w:tc>
          <w:tcPr>
            <w:tcW w:w="15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76F5CC" w14:textId="77777777" w:rsidR="00EB50DB" w:rsidRDefault="00EB50DB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36C07CAF" w14:textId="77777777" w:rsidR="00EB50DB" w:rsidRPr="00FB1012" w:rsidRDefault="00EB50DB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使用期限</w:t>
            </w:r>
          </w:p>
          <w:p w14:paraId="117C1CCB" w14:textId="77777777" w:rsidR="00EB50DB" w:rsidRPr="00FB1012" w:rsidRDefault="00EB50DB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C1E1DD" w14:textId="1C07FC38" w:rsidR="00EB50DB" w:rsidRDefault="00445D6C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F32C9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  <w:p w14:paraId="21EFFEEE" w14:textId="35188C5E" w:rsidR="00EB50DB" w:rsidRPr="00AF32C9" w:rsidRDefault="005345ED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外箱及び内袋の表示を参照（</w:t>
            </w:r>
            <w:r w:rsidR="00EB50DB">
              <w:rPr>
                <w:rFonts w:ascii="ＭＳ ゴシック" w:eastAsia="ＭＳ ゴシック" w:hAnsi="ＭＳ ゴシック"/>
                <w:sz w:val="20"/>
              </w:rPr>
              <w:t>3</w:t>
            </w:r>
            <w:r w:rsidR="00EB50DB" w:rsidRPr="00AF32C9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0F13B194" w14:textId="7C6BB6A7" w:rsidR="00EB50DB" w:rsidRPr="00167190" w:rsidRDefault="00F85A33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32C9">
              <w:rPr>
                <w:rFonts w:ascii="ＭＳ ゴシック" w:eastAsia="ＭＳ ゴシック" w:hAnsi="ＭＳ ゴシック" w:hint="eastAsia"/>
                <w:sz w:val="20"/>
              </w:rPr>
              <w:t>遮光した気密容器に保存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="00EB50DB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4D4E86" w14:textId="77777777" w:rsidR="00445D6C" w:rsidRPr="00196492" w:rsidRDefault="00445D6C" w:rsidP="00445D6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96492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  <w:p w14:paraId="00C84F15" w14:textId="1F8E7840" w:rsidR="00445D6C" w:rsidRPr="00196492" w:rsidRDefault="005345ED" w:rsidP="005345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96492">
              <w:rPr>
                <w:rFonts w:ascii="ＭＳ ゴシック" w:eastAsia="ＭＳ ゴシック" w:hAnsi="ＭＳ ゴシック" w:hint="eastAsia"/>
                <w:sz w:val="20"/>
              </w:rPr>
              <w:t>包装に表示の使用期限内に使用すること</w:t>
            </w:r>
          </w:p>
          <w:p w14:paraId="5BF17C8F" w14:textId="72860991" w:rsidR="005345ED" w:rsidRPr="005345ED" w:rsidRDefault="005345ED" w:rsidP="005345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96492">
              <w:rPr>
                <w:rFonts w:ascii="ＭＳ ゴシック" w:eastAsia="ＭＳ ゴシック" w:hAnsi="ＭＳ ゴシック" w:hint="eastAsia"/>
                <w:sz w:val="20"/>
              </w:rPr>
              <w:t>室温保存、遮光した気密容器に保存</w:t>
            </w:r>
          </w:p>
        </w:tc>
      </w:tr>
      <w:tr w:rsidR="0077111E" w:rsidRPr="00FB1012" w14:paraId="258ACE3A" w14:textId="77777777" w:rsidTr="00EE1B42">
        <w:trPr>
          <w:cantSplit/>
          <w:trHeight w:val="284"/>
        </w:trPr>
        <w:tc>
          <w:tcPr>
            <w:tcW w:w="1538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1267BC6A" w14:textId="77777777" w:rsidR="0077111E" w:rsidRPr="00FB1012" w:rsidRDefault="0077111E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2146" w:type="dxa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30B3F432" w14:textId="77777777" w:rsidR="0077111E" w:rsidRPr="00FB1012" w:rsidRDefault="0077111E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2248" w:type="dxa"/>
            <w:gridSpan w:val="2"/>
            <w:tcBorders>
              <w:top w:val="double" w:sz="12" w:space="0" w:color="000000"/>
            </w:tcBorders>
            <w:vAlign w:val="center"/>
          </w:tcPr>
          <w:p w14:paraId="02ABDE4C" w14:textId="77777777" w:rsidR="0077111E" w:rsidRPr="00FB1012" w:rsidRDefault="0077111E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外　観</w:t>
            </w:r>
          </w:p>
        </w:tc>
        <w:tc>
          <w:tcPr>
            <w:tcW w:w="3420" w:type="dxa"/>
            <w:tcBorders>
              <w:top w:val="double" w:sz="12" w:space="0" w:color="000000"/>
              <w:bottom w:val="single" w:sz="4" w:space="0" w:color="auto"/>
            </w:tcBorders>
            <w:vAlign w:val="center"/>
          </w:tcPr>
          <w:p w14:paraId="167BC751" w14:textId="77777777" w:rsidR="0077111E" w:rsidRPr="00FB1012" w:rsidRDefault="0077111E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性　　状</w:t>
            </w:r>
          </w:p>
        </w:tc>
        <w:tc>
          <w:tcPr>
            <w:tcW w:w="1422" w:type="dxa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259A2504" w14:textId="77777777" w:rsidR="0077111E" w:rsidRPr="00FB1012" w:rsidRDefault="0077111E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識別コード</w:t>
            </w:r>
          </w:p>
        </w:tc>
      </w:tr>
      <w:tr w:rsidR="0077111E" w:rsidRPr="00FB1012" w14:paraId="4B6B6596" w14:textId="77777777" w:rsidTr="00EE1B42">
        <w:trPr>
          <w:cantSplit/>
          <w:trHeight w:val="1230"/>
        </w:trPr>
        <w:tc>
          <w:tcPr>
            <w:tcW w:w="153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165901" w14:textId="77777777" w:rsidR="0077111E" w:rsidRPr="00FB1012" w:rsidRDefault="0077111E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46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96159F6" w14:textId="77777777" w:rsidR="0077111E" w:rsidRPr="00FB1012" w:rsidRDefault="0077111E" w:rsidP="00F437A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ロキソプロフェン</w:t>
            </w:r>
            <w:r>
              <w:rPr>
                <w:rFonts w:ascii="ＭＳ ゴシック" w:eastAsia="ＭＳ ゴシック" w:hAnsi="ＭＳ ゴシック"/>
                <w:sz w:val="20"/>
              </w:rPr>
              <w:t>Na</w:t>
            </w:r>
            <w:r w:rsidR="00844E09">
              <w:rPr>
                <w:rFonts w:ascii="ＭＳ ゴシック" w:eastAsia="ＭＳ ゴシック" w:hAnsi="ＭＳ ゴシック" w:hint="eastAsia"/>
                <w:sz w:val="20"/>
              </w:rPr>
              <w:t>テープ</w:t>
            </w:r>
            <w:r w:rsidR="00844E09">
              <w:rPr>
                <w:rFonts w:ascii="ＭＳ ゴシック" w:eastAsia="ＭＳ ゴシック" w:hAnsi="ＭＳ ゴシック"/>
                <w:sz w:val="20"/>
              </w:rPr>
              <w:t>5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0mg「三笠」</w:t>
            </w:r>
          </w:p>
        </w:tc>
        <w:tc>
          <w:tcPr>
            <w:tcW w:w="2248" w:type="dxa"/>
            <w:gridSpan w:val="2"/>
            <w:tcBorders>
              <w:left w:val="single" w:sz="4" w:space="0" w:color="000000"/>
              <w:bottom w:val="nil"/>
            </w:tcBorders>
            <w:vAlign w:val="center"/>
          </w:tcPr>
          <w:p w14:paraId="36C50563" w14:textId="77777777" w:rsidR="00354102" w:rsidRPr="000C2A14" w:rsidRDefault="00354102" w:rsidP="00354102">
            <w:pPr>
              <w:snapToGrid w:val="0"/>
              <w:spacing w:line="240" w:lineRule="auto"/>
              <w:ind w:firstLineChars="150" w:firstLine="120"/>
              <w:jc w:val="center"/>
              <w:rPr>
                <w:rFonts w:hAnsi="ＭＳ 明朝"/>
                <w:noProof/>
                <w:sz w:val="8"/>
                <w:szCs w:val="8"/>
              </w:rPr>
            </w:pPr>
          </w:p>
          <w:p w14:paraId="3F6C8AB2" w14:textId="77777777" w:rsidR="00354102" w:rsidRDefault="006918B6" w:rsidP="00354102">
            <w:pPr>
              <w:snapToGrid w:val="0"/>
              <w:spacing w:line="240" w:lineRule="auto"/>
              <w:ind w:firstLineChars="150" w:firstLine="300"/>
              <w:jc w:val="center"/>
              <w:rPr>
                <w:rFonts w:hAnsi="ＭＳ 明朝"/>
                <w:noProof/>
                <w:sz w:val="20"/>
              </w:rPr>
            </w:pP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02DB4A" wp14:editId="7CA347D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53975</wp:posOffset>
                      </wp:positionV>
                      <wp:extent cx="405130" cy="9144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442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674584" w14:textId="77777777" w:rsidR="006918B6" w:rsidRPr="00DC16D5" w:rsidRDefault="00DC16D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DC16D5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製剤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02DB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.15pt;margin-top:4.25pt;width:31.9pt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" filled="f" stroked="f" strokeweight=".5pt">
                      <v:textbox style="layout-flow:vertical-ideographic">
                        <w:txbxContent>
                          <w:p w14:paraId="68674584" w14:textId="77777777" w:rsidR="006918B6" w:rsidRPr="00DC16D5" w:rsidRDefault="00DC16D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DC16D5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製剤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4102">
              <w:rPr>
                <w:rFonts w:hAnsi="ＭＳ 明朝"/>
                <w:noProof/>
                <w:sz w:val="20"/>
              </w:rPr>
              <w:drawing>
                <wp:inline distT="0" distB="0" distL="0" distR="0" wp14:anchorId="1F074E5C" wp14:editId="7655D7B1">
                  <wp:extent cx="752485" cy="571042"/>
                  <wp:effectExtent l="0" t="0" r="0" b="63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148" cy="579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119F70" w14:textId="77777777" w:rsidR="0077111E" w:rsidRPr="00844E09" w:rsidRDefault="006F2A3F" w:rsidP="005801E5">
            <w:pPr>
              <w:snapToGrid w:val="0"/>
              <w:spacing w:line="240" w:lineRule="auto"/>
              <w:ind w:firstLineChars="300" w:firstLine="6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</w:rPr>
              <w:t>7</w:t>
            </w:r>
            <w:r w:rsidR="0077111E" w:rsidRPr="00844E09">
              <w:rPr>
                <w:rFonts w:asciiTheme="majorEastAsia" w:eastAsiaTheme="majorEastAsia" w:hAnsiTheme="majorEastAsia"/>
                <w:noProof/>
                <w:sz w:val="20"/>
              </w:rPr>
              <w:t>cm</w:t>
            </w:r>
            <w:r w:rsidR="0077111E" w:rsidRPr="00844E09">
              <w:rPr>
                <w:rFonts w:asciiTheme="majorEastAsia" w:eastAsiaTheme="majorEastAsia" w:hAnsiTheme="majorEastAsia" w:hint="eastAsia"/>
                <w:noProof/>
                <w:sz w:val="20"/>
              </w:rPr>
              <w:t>×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</w:rPr>
              <w:t>10</w:t>
            </w:r>
            <w:r w:rsidR="0077111E" w:rsidRPr="00844E09">
              <w:rPr>
                <w:rFonts w:asciiTheme="majorEastAsia" w:eastAsiaTheme="majorEastAsia" w:hAnsiTheme="majorEastAsia" w:hint="eastAsia"/>
                <w:noProof/>
                <w:sz w:val="20"/>
              </w:rPr>
              <w:t>cm</w:t>
            </w:r>
          </w:p>
        </w:tc>
        <w:tc>
          <w:tcPr>
            <w:tcW w:w="3420" w:type="dxa"/>
            <w:vMerge w:val="restart"/>
            <w:tcBorders>
              <w:right w:val="single" w:sz="4" w:space="0" w:color="000000"/>
            </w:tcBorders>
            <w:vAlign w:val="center"/>
          </w:tcPr>
          <w:p w14:paraId="391E5E2F" w14:textId="77777777" w:rsidR="0077111E" w:rsidRPr="00AF14B3" w:rsidRDefault="006F2A3F" w:rsidP="006F2A3F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特異な芳香を有する微黄色</w:t>
            </w:r>
            <w:r w:rsidR="0077111E">
              <w:rPr>
                <w:rFonts w:ascii="ＭＳ ゴシック" w:eastAsia="ＭＳ ゴシック" w:hAnsi="ＭＳ ゴシック" w:hint="eastAsia"/>
                <w:sz w:val="20"/>
              </w:rPr>
              <w:t>～淡黄色の膏体を支持体に均一に展延した貼付剤で、膏体面をライナーで被覆したものである。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D100A63" w14:textId="77777777" w:rsidR="0077111E" w:rsidRPr="00FB1012" w:rsidRDefault="0048313A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MZ-LX</w:t>
            </w:r>
            <w:r>
              <w:rPr>
                <w:rFonts w:ascii="ＭＳ ゴシック" w:eastAsia="ＭＳ ゴシック" w:hAnsi="ＭＳ ゴシック"/>
                <w:sz w:val="20"/>
              </w:rPr>
              <w:t>T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5</w:t>
            </w:r>
            <w:r w:rsidR="0077111E">
              <w:rPr>
                <w:rFonts w:ascii="ＭＳ ゴシック" w:eastAsia="ＭＳ ゴシック" w:hAnsi="ＭＳ ゴシック" w:hint="eastAsia"/>
                <w:sz w:val="20"/>
              </w:rPr>
              <w:t>0</w:t>
            </w:r>
          </w:p>
        </w:tc>
      </w:tr>
      <w:tr w:rsidR="0077111E" w:rsidRPr="00FB1012" w14:paraId="547DDE57" w14:textId="77777777" w:rsidTr="00EE1B42">
        <w:trPr>
          <w:cantSplit/>
          <w:trHeight w:val="1028"/>
        </w:trPr>
        <w:tc>
          <w:tcPr>
            <w:tcW w:w="153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24FB5D" w14:textId="77777777" w:rsidR="0077111E" w:rsidRPr="00FB1012" w:rsidRDefault="0077111E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46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FCC10C1" w14:textId="77777777" w:rsidR="0077111E" w:rsidRDefault="0077111E" w:rsidP="00F437A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AB7A3B" w14:textId="77777777" w:rsidR="0077111E" w:rsidRDefault="00DC16D5" w:rsidP="0077111E">
            <w:pPr>
              <w:snapToGrid w:val="0"/>
              <w:spacing w:line="240" w:lineRule="auto"/>
              <w:ind w:firstLineChars="150" w:firstLine="300"/>
              <w:jc w:val="center"/>
              <w:rPr>
                <w:rFonts w:hAnsi="ＭＳ 明朝"/>
                <w:noProof/>
                <w:sz w:val="20"/>
              </w:rPr>
            </w:pP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408AF3" wp14:editId="051F6A9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170180</wp:posOffset>
                      </wp:positionV>
                      <wp:extent cx="405130" cy="9144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442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620261" w14:textId="77777777" w:rsidR="00DC16D5" w:rsidRPr="00DC16D5" w:rsidRDefault="00CD0DB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薬袋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08AF3" id="テキスト ボックス 7" o:spid="_x0000_s1027" type="#_x0000_t202" style="position:absolute;left:0;text-align:left;margin-left:.45pt;margin-top:13.4pt;width:31.9pt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" filled="f" stroked="f" strokeweight=".5pt">
                      <v:textbox style="layout-flow:vertical-ideographic">
                        <w:txbxContent>
                          <w:p w14:paraId="00620261" w14:textId="77777777" w:rsidR="00DC16D5" w:rsidRPr="00DC16D5" w:rsidRDefault="00CD0DB6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薬袋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4102">
              <w:rPr>
                <w:rFonts w:hAnsi="ＭＳ 明朝"/>
                <w:noProof/>
                <w:sz w:val="20"/>
              </w:rPr>
              <w:drawing>
                <wp:inline distT="0" distB="0" distL="0" distR="0" wp14:anchorId="2149D6D0" wp14:editId="28C2B1DF">
                  <wp:extent cx="804979" cy="701603"/>
                  <wp:effectExtent l="0" t="0" r="0" b="381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384" cy="71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77CF32A" w14:textId="77777777" w:rsidR="0077111E" w:rsidRDefault="0077111E" w:rsidP="00E54C82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F8961E7" w14:textId="77777777" w:rsidR="0077111E" w:rsidRDefault="0077111E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7111E" w:rsidRPr="00FB1012" w14:paraId="446EF2B0" w14:textId="77777777" w:rsidTr="00D9696D">
        <w:trPr>
          <w:cantSplit/>
          <w:trHeight w:val="1525"/>
        </w:trPr>
        <w:tc>
          <w:tcPr>
            <w:tcW w:w="1538" w:type="dxa"/>
            <w:vMerge/>
            <w:tcBorders>
              <w:left w:val="single" w:sz="18" w:space="0" w:color="auto"/>
              <w:bottom w:val="double" w:sz="12" w:space="0" w:color="000000"/>
              <w:right w:val="single" w:sz="18" w:space="0" w:color="auto"/>
            </w:tcBorders>
            <w:vAlign w:val="center"/>
          </w:tcPr>
          <w:p w14:paraId="7BC7A085" w14:textId="77777777" w:rsidR="0077111E" w:rsidRPr="00FB1012" w:rsidRDefault="0077111E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46" w:type="dxa"/>
            <w:tcBorders>
              <w:left w:val="single" w:sz="18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34660441" w14:textId="77777777" w:rsidR="0077111E" w:rsidRPr="00FB1012" w:rsidRDefault="0077111E" w:rsidP="00844E09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ロキソニン</w:t>
            </w:r>
            <w:r w:rsidR="00844E09">
              <w:rPr>
                <w:rFonts w:ascii="ＭＳ ゴシック" w:eastAsia="ＭＳ ゴシック" w:hAnsi="ＭＳ ゴシック" w:hint="eastAsia"/>
                <w:sz w:val="20"/>
              </w:rPr>
              <w:t>テープ5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0mg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48BE07DB" w14:textId="7E1CDFEC" w:rsidR="0077111E" w:rsidRPr="00844E09" w:rsidRDefault="006F2A3F" w:rsidP="005801E5">
            <w:pPr>
              <w:spacing w:line="0" w:lineRule="atLeast"/>
              <w:ind w:firstLineChars="300" w:firstLine="60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</w:rPr>
              <w:t>7</w:t>
            </w:r>
            <w:r w:rsidR="0077111E" w:rsidRPr="00844E09">
              <w:rPr>
                <w:rFonts w:asciiTheme="majorEastAsia" w:eastAsiaTheme="majorEastAsia" w:hAnsiTheme="majorEastAsia"/>
                <w:noProof/>
                <w:sz w:val="20"/>
              </w:rPr>
              <w:t>cm</w:t>
            </w:r>
            <w:r w:rsidR="0077111E" w:rsidRPr="00844E09">
              <w:rPr>
                <w:rFonts w:asciiTheme="majorEastAsia" w:eastAsiaTheme="majorEastAsia" w:hAnsiTheme="majorEastAsia" w:hint="eastAsia"/>
                <w:noProof/>
                <w:sz w:val="20"/>
              </w:rPr>
              <w:t>×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</w:rPr>
              <w:t>10</w:t>
            </w:r>
            <w:r w:rsidR="0077111E" w:rsidRPr="00844E09">
              <w:rPr>
                <w:rFonts w:asciiTheme="majorEastAsia" w:eastAsiaTheme="majorEastAsia" w:hAnsiTheme="majorEastAsia" w:hint="eastAsia"/>
                <w:noProof/>
                <w:sz w:val="20"/>
              </w:rPr>
              <w:t>cm</w:t>
            </w:r>
          </w:p>
        </w:tc>
        <w:tc>
          <w:tcPr>
            <w:tcW w:w="3420" w:type="dxa"/>
            <w:tcBorders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3D403905" w14:textId="77777777" w:rsidR="0077111E" w:rsidRDefault="00830E96" w:rsidP="00E54C82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膏体を支持体上に展延し、膏体</w:t>
            </w:r>
            <w:r w:rsidR="0077111E">
              <w:rPr>
                <w:rFonts w:ascii="ＭＳ ゴシック" w:eastAsia="ＭＳ ゴシック" w:hAnsi="ＭＳ ゴシック" w:hint="eastAsia"/>
                <w:sz w:val="20"/>
              </w:rPr>
              <w:t>面をライナーで被覆した貼付剤である。</w:t>
            </w:r>
          </w:p>
          <w:p w14:paraId="63D85433" w14:textId="77777777" w:rsidR="0077111E" w:rsidRPr="00AF14B3" w:rsidRDefault="00830E96" w:rsidP="00830E9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淡褐色～褐色</w:t>
            </w:r>
            <w:r w:rsidR="0077111E">
              <w:rPr>
                <w:rFonts w:ascii="ＭＳ ゴシック" w:eastAsia="ＭＳ ゴシック" w:hAnsi="ＭＳ ゴシック" w:hint="eastAsia"/>
                <w:sz w:val="20"/>
              </w:rPr>
              <w:t>（膏体面）で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特異な</w:t>
            </w:r>
            <w:r w:rsidR="0077111E">
              <w:rPr>
                <w:rFonts w:ascii="ＭＳ ゴシック" w:eastAsia="ＭＳ ゴシック" w:hAnsi="ＭＳ ゴシック" w:hint="eastAsia"/>
                <w:sz w:val="20"/>
              </w:rPr>
              <w:t>芳香を有する。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D230B21" w14:textId="6009C711" w:rsidR="0077111E" w:rsidRPr="00905C75" w:rsidRDefault="0077111E" w:rsidP="00F437A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639F2" w:rsidRPr="00FB1012" w14:paraId="71B14F62" w14:textId="77777777" w:rsidTr="00A03105">
        <w:trPr>
          <w:trHeight w:val="3863"/>
        </w:trPr>
        <w:tc>
          <w:tcPr>
            <w:tcW w:w="1538" w:type="dxa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44D19D55" w14:textId="77777777" w:rsidR="00956284" w:rsidRPr="00624A6C" w:rsidRDefault="00BD0C5D" w:rsidP="00BD0C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A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標準製剤との</w:t>
            </w:r>
          </w:p>
          <w:p w14:paraId="388D99E0" w14:textId="77777777" w:rsidR="000639F2" w:rsidRPr="00FB1012" w:rsidRDefault="00BD0C5D" w:rsidP="0095628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24A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</w:t>
            </w:r>
            <w:r w:rsidR="000639F2" w:rsidRPr="00624A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同等性</w:t>
            </w:r>
          </w:p>
        </w:tc>
        <w:tc>
          <w:tcPr>
            <w:tcW w:w="9236" w:type="dxa"/>
            <w:gridSpan w:val="5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2B54F19B" w14:textId="77777777" w:rsidR="000639F2" w:rsidRDefault="000636EC" w:rsidP="0082266A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【</w:t>
            </w:r>
            <w:r w:rsidR="000639F2" w:rsidRPr="00FD541C">
              <w:rPr>
                <w:rFonts w:ascii="ＭＳ ゴシック" w:eastAsia="ＭＳ ゴシック" w:hAnsi="ＭＳ ゴシック" w:hint="eastAsia"/>
                <w:sz w:val="20"/>
              </w:rPr>
              <w:t>生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物学的同等性試験（</w:t>
            </w:r>
            <w:r w:rsidR="00E75898">
              <w:rPr>
                <w:rFonts w:ascii="ＭＳ ゴシック" w:eastAsia="ＭＳ ゴシック" w:hAnsi="ＭＳ ゴシック" w:hint="eastAsia"/>
                <w:sz w:val="20"/>
              </w:rPr>
              <w:t>残存量試験</w:t>
            </w:r>
            <w:r w:rsidR="000639F2" w:rsidRPr="00FD541C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】</w:t>
            </w:r>
          </w:p>
          <w:p w14:paraId="74C588DE" w14:textId="77777777" w:rsidR="0082266A" w:rsidRDefault="008018E9" w:rsidP="0082266A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健康成人</w:t>
            </w:r>
            <w:r w:rsidR="00E75898">
              <w:rPr>
                <w:rFonts w:ascii="ＭＳ ゴシック" w:eastAsia="ＭＳ ゴシック" w:hAnsi="ＭＳ ゴシック" w:hint="eastAsia"/>
                <w:sz w:val="20"/>
              </w:rPr>
              <w:t>男性19名の背部に、直径3cm（約7.1</w:t>
            </w:r>
            <w:r w:rsidR="006F5582">
              <w:rPr>
                <w:rFonts w:ascii="ＭＳ ゴシック" w:eastAsia="ＭＳ ゴシック" w:hAnsi="ＭＳ ゴシック"/>
                <w:sz w:val="20"/>
              </w:rPr>
              <w:t>cm</w:t>
            </w:r>
            <w:r w:rsidR="006F5582" w:rsidRPr="006F5582">
              <w:rPr>
                <w:rFonts w:ascii="ＭＳ ゴシック" w:eastAsia="ＭＳ ゴシック" w:hAnsi="ＭＳ ゴシック"/>
                <w:sz w:val="20"/>
                <w:vertAlign w:val="superscript"/>
              </w:rPr>
              <w:t>2</w:t>
            </w:r>
            <w:r w:rsidR="006F5582">
              <w:rPr>
                <w:rFonts w:ascii="ＭＳ ゴシック" w:eastAsia="ＭＳ ゴシック" w:hAnsi="ＭＳ ゴシック" w:hint="eastAsia"/>
                <w:sz w:val="20"/>
              </w:rPr>
              <w:t>）に裁断した</w:t>
            </w:r>
            <w:r w:rsidR="000639F2" w:rsidRPr="00FD541C">
              <w:rPr>
                <w:rFonts w:ascii="ＭＳ ゴシック" w:eastAsia="ＭＳ ゴシック" w:hAnsi="ＭＳ ゴシック" w:hint="eastAsia"/>
                <w:sz w:val="20"/>
              </w:rPr>
              <w:t>ロキソプロフェンNa</w:t>
            </w:r>
            <w:r w:rsidR="006F5582">
              <w:rPr>
                <w:rFonts w:ascii="ＭＳ ゴシック" w:eastAsia="ＭＳ ゴシック" w:hAnsi="ＭＳ ゴシック" w:hint="eastAsia"/>
                <w:sz w:val="20"/>
              </w:rPr>
              <w:t>テープ</w:t>
            </w:r>
            <w:r w:rsidR="000639F2" w:rsidRPr="00FD541C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  <w:p w14:paraId="5920AA60" w14:textId="77777777" w:rsidR="001B1E11" w:rsidRDefault="000639F2" w:rsidP="0082266A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FD541C">
              <w:rPr>
                <w:rFonts w:ascii="ＭＳ ゴシック" w:eastAsia="ＭＳ ゴシック" w:hAnsi="ＭＳ ゴシック" w:hint="eastAsia"/>
                <w:sz w:val="20"/>
              </w:rPr>
              <w:t>と標準製剤</w:t>
            </w:r>
            <w:r w:rsidR="006F5582">
              <w:rPr>
                <w:rFonts w:ascii="ＭＳ ゴシック" w:eastAsia="ＭＳ ゴシック" w:hAnsi="ＭＳ ゴシック" w:hint="eastAsia"/>
                <w:sz w:val="20"/>
              </w:rPr>
              <w:t>を貼付し、</w:t>
            </w:r>
            <w:r w:rsidR="007D7FC6">
              <w:rPr>
                <w:rFonts w:ascii="ＭＳ ゴシック" w:eastAsia="ＭＳ ゴシック" w:hAnsi="ＭＳ ゴシック" w:hint="eastAsia"/>
                <w:sz w:val="20"/>
              </w:rPr>
              <w:t>16時間後及び24時間後の製剤中に残存するロキソプロフェンナトリウム</w:t>
            </w:r>
            <w:r w:rsidR="008018E9">
              <w:rPr>
                <w:rFonts w:ascii="ＭＳ ゴシック" w:eastAsia="ＭＳ ゴシック" w:hAnsi="ＭＳ ゴシック" w:hint="eastAsia"/>
                <w:sz w:val="20"/>
              </w:rPr>
              <w:t>量</w:t>
            </w:r>
            <w:r w:rsidR="007D7FC6">
              <w:rPr>
                <w:rFonts w:ascii="ＭＳ ゴシック" w:eastAsia="ＭＳ ゴシック" w:hAnsi="ＭＳ ゴシック" w:hint="eastAsia"/>
                <w:sz w:val="20"/>
              </w:rPr>
              <w:t>から皮膚への薬物分布量を算出した結果、</w:t>
            </w:r>
            <w:r w:rsidR="009868D2">
              <w:rPr>
                <w:rFonts w:ascii="ＭＳ ゴシック" w:eastAsia="ＭＳ ゴシック" w:hAnsi="ＭＳ ゴシック" w:hint="eastAsia"/>
                <w:sz w:val="20"/>
              </w:rPr>
              <w:t>両製剤の生物学的同等性が確認された。</w:t>
            </w:r>
          </w:p>
          <w:p w14:paraId="55351D49" w14:textId="77777777" w:rsidR="001B1E11" w:rsidRPr="003A4CE2" w:rsidRDefault="001B1E11" w:rsidP="0082266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drawing>
                <wp:inline distT="0" distB="0" distL="0" distR="0" wp14:anchorId="6AB35740" wp14:editId="7D272928">
                  <wp:extent cx="2910835" cy="1440611"/>
                  <wp:effectExtent l="0" t="0" r="4445" b="762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628" cy="1473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9F2" w:rsidRPr="00FB1012" w14:paraId="131D3425" w14:textId="77777777" w:rsidTr="00EE1B42">
        <w:trPr>
          <w:cantSplit/>
          <w:trHeight w:val="387"/>
        </w:trPr>
        <w:tc>
          <w:tcPr>
            <w:tcW w:w="1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A9FFFB" w14:textId="6C0F534C" w:rsidR="000639F2" w:rsidRPr="00FB1012" w:rsidRDefault="000639F2" w:rsidP="00D9696D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医療機関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</w:p>
        </w:tc>
        <w:tc>
          <w:tcPr>
            <w:tcW w:w="923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CE0185" w14:textId="77777777" w:rsidR="000639F2" w:rsidRPr="00FB1012" w:rsidRDefault="000639F2" w:rsidP="00F437A3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62662769" w14:textId="77777777" w:rsidR="00E87D06" w:rsidRDefault="00643B4D" w:rsidP="001763DD"/>
    <w:sectPr w:rsidR="00E87D06" w:rsidSect="000C2A14">
      <w:headerReference w:type="default" r:id="rId9"/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276BC" w14:textId="77777777" w:rsidR="00087D40" w:rsidRDefault="00087D40" w:rsidP="00982A6E">
      <w:pPr>
        <w:spacing w:line="240" w:lineRule="auto"/>
      </w:pPr>
      <w:r>
        <w:separator/>
      </w:r>
    </w:p>
  </w:endnote>
  <w:endnote w:type="continuationSeparator" w:id="0">
    <w:p w14:paraId="38DE2EFE" w14:textId="77777777" w:rsidR="00087D40" w:rsidRDefault="00087D40" w:rsidP="00982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FAD8E" w14:textId="77777777" w:rsidR="00087D40" w:rsidRDefault="00087D40" w:rsidP="00982A6E">
      <w:pPr>
        <w:spacing w:line="240" w:lineRule="auto"/>
      </w:pPr>
      <w:r>
        <w:separator/>
      </w:r>
    </w:p>
  </w:footnote>
  <w:footnote w:type="continuationSeparator" w:id="0">
    <w:p w14:paraId="12E5AFB4" w14:textId="77777777" w:rsidR="00087D40" w:rsidRDefault="00087D40" w:rsidP="00982A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B2637" w14:textId="55800F96" w:rsidR="00982A6E" w:rsidRPr="00643B4D" w:rsidRDefault="00982A6E">
    <w:pPr>
      <w:pStyle w:val="a3"/>
      <w:rPr>
        <w:rFonts w:ascii="ＭＳ ゴシック" w:eastAsia="ＭＳ ゴシック" w:hAnsi="ＭＳ ゴシック"/>
      </w:rPr>
    </w:pPr>
    <w:r>
      <w:ptab w:relativeTo="margin" w:alignment="center" w:leader="none"/>
    </w:r>
    <w:r>
      <w:ptab w:relativeTo="margin" w:alignment="right" w:leader="none"/>
    </w:r>
    <w:r w:rsidR="002104D5" w:rsidRPr="00643B4D">
      <w:rPr>
        <w:rFonts w:ascii="ＭＳ ゴシック" w:eastAsia="ＭＳ ゴシック" w:hAnsi="ＭＳ ゴシック"/>
      </w:rPr>
      <w:t>20</w:t>
    </w:r>
    <w:r w:rsidR="0079510D" w:rsidRPr="00643B4D">
      <w:rPr>
        <w:rFonts w:ascii="ＭＳ ゴシック" w:eastAsia="ＭＳ ゴシック" w:hAnsi="ＭＳ ゴシック" w:hint="eastAsia"/>
      </w:rPr>
      <w:t>2</w:t>
    </w:r>
    <w:r w:rsidR="000E399F" w:rsidRPr="00643B4D">
      <w:rPr>
        <w:rFonts w:ascii="ＭＳ ゴシック" w:eastAsia="ＭＳ ゴシック" w:hAnsi="ＭＳ ゴシック"/>
      </w:rPr>
      <w:t>1</w:t>
    </w:r>
    <w:r w:rsidR="002104D5" w:rsidRPr="00643B4D">
      <w:rPr>
        <w:rFonts w:ascii="ＭＳ ゴシック" w:eastAsia="ＭＳ ゴシック" w:hAnsi="ＭＳ ゴシック" w:hint="eastAsia"/>
      </w:rPr>
      <w:t>年</w:t>
    </w:r>
    <w:r w:rsidR="0079510D" w:rsidRPr="00643B4D">
      <w:rPr>
        <w:rFonts w:ascii="ＭＳ ゴシック" w:eastAsia="ＭＳ ゴシック" w:hAnsi="ＭＳ ゴシック" w:hint="eastAsia"/>
      </w:rPr>
      <w:t>4</w:t>
    </w:r>
    <w:r w:rsidR="002104D5" w:rsidRPr="00643B4D">
      <w:rPr>
        <w:rFonts w:ascii="ＭＳ ゴシック" w:eastAsia="ＭＳ ゴシック" w:hAnsi="ＭＳ ゴシック" w:hint="eastAsia"/>
      </w:rPr>
      <w:t>月作成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F2"/>
    <w:rsid w:val="000414D2"/>
    <w:rsid w:val="000636EC"/>
    <w:rsid w:val="000639F2"/>
    <w:rsid w:val="00083A69"/>
    <w:rsid w:val="00087D40"/>
    <w:rsid w:val="000B6111"/>
    <w:rsid w:val="000C2A14"/>
    <w:rsid w:val="000C7C09"/>
    <w:rsid w:val="000D05E9"/>
    <w:rsid w:val="000E399F"/>
    <w:rsid w:val="001156D6"/>
    <w:rsid w:val="001158A7"/>
    <w:rsid w:val="00121394"/>
    <w:rsid w:val="00127EF0"/>
    <w:rsid w:val="001763DD"/>
    <w:rsid w:val="00196492"/>
    <w:rsid w:val="001A19F4"/>
    <w:rsid w:val="001B16F7"/>
    <w:rsid w:val="001B1E11"/>
    <w:rsid w:val="001F57E9"/>
    <w:rsid w:val="002104D5"/>
    <w:rsid w:val="0024066E"/>
    <w:rsid w:val="002D1208"/>
    <w:rsid w:val="003061D9"/>
    <w:rsid w:val="00350EF1"/>
    <w:rsid w:val="00354102"/>
    <w:rsid w:val="00375201"/>
    <w:rsid w:val="00415578"/>
    <w:rsid w:val="00440854"/>
    <w:rsid w:val="00445D6C"/>
    <w:rsid w:val="00477B17"/>
    <w:rsid w:val="0048313A"/>
    <w:rsid w:val="004B4A12"/>
    <w:rsid w:val="004D43B8"/>
    <w:rsid w:val="00525A14"/>
    <w:rsid w:val="00527AD8"/>
    <w:rsid w:val="005345ED"/>
    <w:rsid w:val="00535151"/>
    <w:rsid w:val="005625D5"/>
    <w:rsid w:val="005801E5"/>
    <w:rsid w:val="005C5A84"/>
    <w:rsid w:val="005E3FDA"/>
    <w:rsid w:val="005F2518"/>
    <w:rsid w:val="00602400"/>
    <w:rsid w:val="00621070"/>
    <w:rsid w:val="00624A6C"/>
    <w:rsid w:val="006376DF"/>
    <w:rsid w:val="00643B4D"/>
    <w:rsid w:val="006918B6"/>
    <w:rsid w:val="006A2117"/>
    <w:rsid w:val="006C1460"/>
    <w:rsid w:val="006F2A3F"/>
    <w:rsid w:val="006F5582"/>
    <w:rsid w:val="007152B4"/>
    <w:rsid w:val="00755975"/>
    <w:rsid w:val="0077111E"/>
    <w:rsid w:val="00775F69"/>
    <w:rsid w:val="007812D2"/>
    <w:rsid w:val="00793CDC"/>
    <w:rsid w:val="0079510D"/>
    <w:rsid w:val="007D0006"/>
    <w:rsid w:val="007D7FC6"/>
    <w:rsid w:val="008018E9"/>
    <w:rsid w:val="0082266A"/>
    <w:rsid w:val="00830E96"/>
    <w:rsid w:val="008345F0"/>
    <w:rsid w:val="00844E09"/>
    <w:rsid w:val="008F57B3"/>
    <w:rsid w:val="00930CBD"/>
    <w:rsid w:val="00956284"/>
    <w:rsid w:val="00957ACB"/>
    <w:rsid w:val="00963867"/>
    <w:rsid w:val="00982A6E"/>
    <w:rsid w:val="00984916"/>
    <w:rsid w:val="009868D2"/>
    <w:rsid w:val="00992B1A"/>
    <w:rsid w:val="009F0642"/>
    <w:rsid w:val="009F2713"/>
    <w:rsid w:val="00A004AE"/>
    <w:rsid w:val="00A03105"/>
    <w:rsid w:val="00A07797"/>
    <w:rsid w:val="00A450C9"/>
    <w:rsid w:val="00AA3539"/>
    <w:rsid w:val="00AB6250"/>
    <w:rsid w:val="00AD43C2"/>
    <w:rsid w:val="00B71EE5"/>
    <w:rsid w:val="00B83C15"/>
    <w:rsid w:val="00B94E84"/>
    <w:rsid w:val="00BA326E"/>
    <w:rsid w:val="00BC34B8"/>
    <w:rsid w:val="00BD0C5D"/>
    <w:rsid w:val="00BD10E0"/>
    <w:rsid w:val="00C373CD"/>
    <w:rsid w:val="00C5653E"/>
    <w:rsid w:val="00CA3C5F"/>
    <w:rsid w:val="00CC4239"/>
    <w:rsid w:val="00CD0025"/>
    <w:rsid w:val="00CD0DB6"/>
    <w:rsid w:val="00CD1B4A"/>
    <w:rsid w:val="00CE4D1E"/>
    <w:rsid w:val="00CF0532"/>
    <w:rsid w:val="00D06590"/>
    <w:rsid w:val="00D16AE8"/>
    <w:rsid w:val="00D2308C"/>
    <w:rsid w:val="00D81F8E"/>
    <w:rsid w:val="00D8716F"/>
    <w:rsid w:val="00D9696D"/>
    <w:rsid w:val="00DB33E7"/>
    <w:rsid w:val="00DC16D5"/>
    <w:rsid w:val="00E54C82"/>
    <w:rsid w:val="00E552E5"/>
    <w:rsid w:val="00E66E11"/>
    <w:rsid w:val="00E75898"/>
    <w:rsid w:val="00EA064C"/>
    <w:rsid w:val="00EB50DB"/>
    <w:rsid w:val="00EE1B42"/>
    <w:rsid w:val="00EE26AF"/>
    <w:rsid w:val="00F4681C"/>
    <w:rsid w:val="00F85A33"/>
    <w:rsid w:val="00F85F3C"/>
    <w:rsid w:val="00FB5013"/>
    <w:rsid w:val="00FC102A"/>
    <w:rsid w:val="00F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B23878"/>
  <w15:chartTrackingRefBased/>
  <w15:docId w15:val="{72D9B7E0-6445-4C73-8045-AB5F512A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9F2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2A6E"/>
    <w:rPr>
      <w:rFonts w:ascii="ＭＳ 明朝" w:eastAsia="ＭＳ 明朝" w:hAnsi="Century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982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2A6E"/>
    <w:rPr>
      <w:rFonts w:ascii="ＭＳ 明朝" w:eastAsia="ＭＳ 明朝" w:hAnsi="Century" w:cs="Times New Roman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33E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33E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DHO079</dc:creator>
  <cp:keywords/>
  <dc:description/>
  <cp:lastModifiedBy>小野 由理</cp:lastModifiedBy>
  <cp:revision>51</cp:revision>
  <cp:lastPrinted>2018-07-25T05:52:00Z</cp:lastPrinted>
  <dcterms:created xsi:type="dcterms:W3CDTF">2018-07-24T06:42:00Z</dcterms:created>
  <dcterms:modified xsi:type="dcterms:W3CDTF">2021-03-08T07:16:00Z</dcterms:modified>
</cp:coreProperties>
</file>