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A8D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921"/>
        <w:gridCol w:w="780"/>
        <w:gridCol w:w="2694"/>
        <w:gridCol w:w="1275"/>
      </w:tblGrid>
      <w:tr w:rsidR="000639F2" w:rsidRPr="00FB1012" w14:paraId="0D406DE2" w14:textId="77777777" w:rsidTr="003D60A9">
        <w:trPr>
          <w:trHeight w:val="2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5497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1F989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74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DD49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66F3D81" w14:textId="77777777" w:rsidTr="003D60A9">
        <w:trPr>
          <w:trHeight w:val="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43B3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74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064B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74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C512CE" w14:textId="3C7CC94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FC34C7A" w14:textId="77777777" w:rsidTr="003D60A9">
        <w:trPr>
          <w:trHeight w:val="150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7617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</w:tcBorders>
            <w:vAlign w:val="center"/>
          </w:tcPr>
          <w:p w14:paraId="4E821540" w14:textId="79C49E43" w:rsidR="000639F2" w:rsidRPr="00FB1012" w:rsidRDefault="00990471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フェルビナクテープ35mg「三笠」</w:t>
            </w:r>
          </w:p>
        </w:tc>
        <w:tc>
          <w:tcPr>
            <w:tcW w:w="4749" w:type="dxa"/>
            <w:gridSpan w:val="3"/>
            <w:tcBorders>
              <w:right w:val="single" w:sz="18" w:space="0" w:color="auto"/>
            </w:tcBorders>
            <w:vAlign w:val="center"/>
          </w:tcPr>
          <w:p w14:paraId="6F7612FC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437740AF" w14:textId="77777777" w:rsidTr="00934229">
        <w:trPr>
          <w:trHeight w:val="128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9B2C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C1039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5D0682F0" w14:textId="77777777" w:rsidTr="003D60A9">
        <w:trPr>
          <w:trHeight w:val="275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95B94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3B2D16" w14:textId="053C528F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245B0C">
              <w:rPr>
                <w:rFonts w:ascii="ＭＳ ゴシック" w:eastAsia="ＭＳ ゴシック" w:hAnsi="ＭＳ ゴシック" w:hint="eastAsia"/>
                <w:sz w:val="20"/>
              </w:rPr>
              <w:t>0.7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3E3D632F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12D2C5" w14:textId="59978E8C" w:rsidR="00400DC6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1枚 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（膏体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2.0g）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12CC174" w14:textId="1A883AEF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 w:rsidR="00400DC6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C70300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CE7EBF1" w14:textId="77777777" w:rsidTr="00934229">
        <w:trPr>
          <w:trHeight w:val="311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DA1E8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13B98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4EC9F416" w14:textId="77777777" w:rsidTr="003D60A9">
        <w:trPr>
          <w:trHeight w:val="17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35F7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</w:tcBorders>
            <w:vAlign w:val="center"/>
          </w:tcPr>
          <w:p w14:paraId="4181DC5A" w14:textId="3758BC32" w:rsidR="000639F2" w:rsidRPr="00FB1012" w:rsidRDefault="00F02463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9.90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749" w:type="dxa"/>
            <w:gridSpan w:val="3"/>
            <w:tcBorders>
              <w:right w:val="single" w:sz="18" w:space="0" w:color="auto"/>
            </w:tcBorders>
            <w:vAlign w:val="center"/>
          </w:tcPr>
          <w:p w14:paraId="2DEF4229" w14:textId="3EA9944E" w:rsidR="000639F2" w:rsidRPr="00BC266A" w:rsidRDefault="00F0246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17.70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640516DA" w14:textId="77777777" w:rsidTr="00934229">
        <w:trPr>
          <w:trHeight w:val="593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5DDF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1FF43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30EA8AB4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30D7DB4E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3BCB2B32" w14:textId="77777777" w:rsidTr="00934229">
        <w:trPr>
          <w:trHeight w:val="28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A890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7B798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590680C2" w14:textId="77777777" w:rsidTr="003D60A9">
        <w:trPr>
          <w:trHeight w:val="83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4E3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56F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B32BF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1D785CCE" w14:textId="77777777" w:rsidTr="003D60A9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6753B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64C41B5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6819E77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8E95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6E9EC36" w14:textId="77777777" w:rsidR="00A93E76" w:rsidRDefault="008B7BA5" w:rsidP="00A93E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DF0D1DD" w14:textId="6F53A4E6" w:rsidR="008B7BA5" w:rsidRPr="00AF32C9" w:rsidRDefault="004B52D2" w:rsidP="00A93E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FBE89" w14:textId="77777777" w:rsidR="007E2631" w:rsidRDefault="007E2631" w:rsidP="00AF61E7">
            <w:pPr>
              <w:spacing w:line="0" w:lineRule="atLeast"/>
              <w:ind w:firstLineChars="1100" w:firstLine="22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32D70E7" w14:textId="7A9E7C6C" w:rsidR="00216079" w:rsidRDefault="00D75781" w:rsidP="00D7578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  <w:r w:rsidR="00DE7154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01510D50" w14:textId="3FDEA508" w:rsidR="00216079" w:rsidRPr="00D75781" w:rsidRDefault="004B52D2" w:rsidP="00AF61E7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  <w:r w:rsidR="008458B1" w:rsidRPr="00D75781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</w:p>
        </w:tc>
      </w:tr>
      <w:tr w:rsidR="000639F2" w:rsidRPr="00FB1012" w14:paraId="66B0B8EB" w14:textId="77777777" w:rsidTr="00197D13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8D11C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17F0399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402" w:type="dxa"/>
            <w:gridSpan w:val="3"/>
            <w:tcBorders>
              <w:top w:val="double" w:sz="12" w:space="0" w:color="000000"/>
            </w:tcBorders>
            <w:vAlign w:val="center"/>
          </w:tcPr>
          <w:p w14:paraId="75DEA883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694" w:type="dxa"/>
            <w:tcBorders>
              <w:top w:val="double" w:sz="12" w:space="0" w:color="000000"/>
            </w:tcBorders>
            <w:vAlign w:val="center"/>
          </w:tcPr>
          <w:p w14:paraId="79F3B0C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5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4D26671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644F9939" w14:textId="77777777" w:rsidTr="00120553">
        <w:trPr>
          <w:cantSplit/>
          <w:trHeight w:val="1464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2EE3B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7F6A259F" w14:textId="582ED133" w:rsidR="007C0E0B" w:rsidRPr="00FB1012" w:rsidRDefault="00990471" w:rsidP="00BC40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フェルビナクテープ35mg「三笠」</w:t>
            </w:r>
          </w:p>
        </w:tc>
        <w:tc>
          <w:tcPr>
            <w:tcW w:w="1701" w:type="dxa"/>
          </w:tcPr>
          <w:p w14:paraId="26323CF3" w14:textId="5792F88B" w:rsidR="007C0E0B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2B4D1837" w14:textId="171C6467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8C66F1" wp14:editId="5D253C4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67723</wp:posOffset>
                  </wp:positionV>
                  <wp:extent cx="849086" cy="849086"/>
                  <wp:effectExtent l="0" t="0" r="8255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86" cy="84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759E2" w14:textId="342033E8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527407F9" w14:textId="4862BA3E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0E8FADC0" w14:textId="39094E55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350ED378" w14:textId="14D36C1A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73EE08CE" w14:textId="77777777" w:rsidR="00B677C9" w:rsidRDefault="00B677C9" w:rsidP="0017371E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65B906E0" w14:textId="54EF1B10" w:rsidR="0017371E" w:rsidRPr="003025CD" w:rsidRDefault="00722EE6" w:rsidP="0017371E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 w:hint="eastAsia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7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1701" w:type="dxa"/>
            <w:gridSpan w:val="2"/>
          </w:tcPr>
          <w:p w14:paraId="0649B89D" w14:textId="77777777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553C0E77" w14:textId="77777777" w:rsidR="008671E5" w:rsidRPr="008671E5" w:rsidRDefault="008671E5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4"/>
                <w:szCs w:val="4"/>
              </w:rPr>
            </w:pPr>
          </w:p>
          <w:p w14:paraId="378C76A2" w14:textId="17F0A51C" w:rsidR="00C53B4F" w:rsidRPr="00DC113E" w:rsidRDefault="0017371E" w:rsidP="0017371E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6164A4" wp14:editId="16C1A09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37933</wp:posOffset>
                  </wp:positionV>
                  <wp:extent cx="854109" cy="854109"/>
                  <wp:effectExtent l="0" t="0" r="3175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09" cy="85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vAlign w:val="center"/>
          </w:tcPr>
          <w:p w14:paraId="22B00549" w14:textId="712334C1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</w:t>
            </w:r>
            <w:r w:rsidR="00197D13">
              <w:rPr>
                <w:rFonts w:ascii="ＭＳ ゴシック" w:eastAsia="ＭＳ ゴシック" w:hAnsi="ＭＳ ゴシック" w:hint="eastAsia"/>
                <w:sz w:val="20"/>
              </w:rPr>
              <w:t>半透明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～黄色半透明で特異な芳香がある。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5C79297" w14:textId="01D80F48" w:rsidR="007C0E0B" w:rsidRPr="00FB1012" w:rsidRDefault="00722EE6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5E28BB">
              <w:rPr>
                <w:rFonts w:ascii="ＭＳ ゴシック" w:eastAsia="ＭＳ ゴシック" w:hAnsi="ＭＳ ゴシック" w:hint="eastAsia"/>
                <w:sz w:val="20"/>
              </w:rPr>
              <w:t>FBT35</w:t>
            </w:r>
          </w:p>
        </w:tc>
      </w:tr>
      <w:tr w:rsidR="00D83209" w:rsidRPr="00FB1012" w14:paraId="181747F4" w14:textId="77777777" w:rsidTr="00197D13">
        <w:trPr>
          <w:cantSplit/>
          <w:trHeight w:val="1006"/>
        </w:trPr>
        <w:tc>
          <w:tcPr>
            <w:tcW w:w="156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5CB60EE6" w14:textId="77777777" w:rsidR="00D83209" w:rsidRPr="00FB1012" w:rsidRDefault="00D83209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F667CAC" w14:textId="77777777" w:rsidR="00D83209" w:rsidRPr="00FB1012" w:rsidRDefault="00D8320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71056147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7FFBD57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5C59617E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B8D55D0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29C9BAA3" w14:textId="4821B28D" w:rsidR="00D83209" w:rsidRPr="0020354A" w:rsidRDefault="002F06F3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</w:t>
            </w:r>
            <w:r w:rsidR="00D83209" w:rsidRPr="0020354A">
              <w:rPr>
                <w:rFonts w:ascii="ＭＳ ゴシック" w:eastAsia="ＭＳ ゴシック" w:hAnsi="ＭＳ ゴシック"/>
                <w:sz w:val="20"/>
              </w:rPr>
              <w:t>cm×14cm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23745D9" w14:textId="62970E75" w:rsidR="0037245C" w:rsidRPr="0020354A" w:rsidRDefault="0037245C" w:rsidP="00D929D6">
            <w:pPr>
              <w:spacing w:line="0" w:lineRule="atLeast"/>
              <w:ind w:firstLineChars="24" w:firstLine="48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B09C520" w14:textId="55D47271" w:rsidR="00D83209" w:rsidRPr="00AF14B3" w:rsidRDefault="00D83209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C222A" w14:textId="620493CF" w:rsidR="00D83209" w:rsidRPr="00ED11FF" w:rsidRDefault="00D83209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972CA" w:rsidRPr="00FB1012" w14:paraId="03735B4C" w14:textId="77777777" w:rsidTr="003D60A9">
        <w:trPr>
          <w:trHeight w:val="3747"/>
        </w:trPr>
        <w:tc>
          <w:tcPr>
            <w:tcW w:w="156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CBE0859" w14:textId="38E6145B" w:rsidR="003972CA" w:rsidRPr="00A764D2" w:rsidRDefault="00EB558F" w:rsidP="005D20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製剤</w:t>
            </w:r>
            <w:r w:rsidR="00E532F1"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3929E04F" w14:textId="22BF8DBD" w:rsidR="00EB558F" w:rsidRDefault="00EB558F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AD4E46" w14:textId="77777777" w:rsidR="000A368B" w:rsidRDefault="000A368B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46E002" w14:textId="5AD8E361" w:rsidR="00EB558F" w:rsidRPr="00D43C1A" w:rsidRDefault="00E532F1" w:rsidP="005D20A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</w:t>
            </w:r>
            <w:r w:rsidR="00D43C1A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 w:rsidR="00EB558F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発品と同等性が確認された製剤で、上記の標準製剤とは異な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ります</w:t>
            </w:r>
          </w:p>
        </w:tc>
        <w:tc>
          <w:tcPr>
            <w:tcW w:w="4748" w:type="dxa"/>
            <w:gridSpan w:val="3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20C4EE5" w14:textId="00C36542" w:rsidR="00851E3E" w:rsidRDefault="003972CA" w:rsidP="00BD72F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6E3345">
              <w:rPr>
                <w:rFonts w:ascii="ＭＳ ゴシック" w:eastAsia="ＭＳ ゴシック" w:hAnsi="ＭＳ ゴシック" w:hint="eastAsia"/>
                <w:sz w:val="20"/>
              </w:rPr>
              <w:t>血中濃度比較試験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020E4A27" w14:textId="62E919BF" w:rsidR="00831D79" w:rsidRDefault="006E3345" w:rsidP="00B8743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831D7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831D7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F1688E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対照製剤</w:t>
            </w:r>
            <w:r w:rsidR="004528DA">
              <w:rPr>
                <w:rFonts w:ascii="ＭＳ ゴシック" w:eastAsia="ＭＳ ゴシック" w:hAnsi="ＭＳ ゴシック" w:hint="eastAsia"/>
                <w:sz w:val="20"/>
              </w:rPr>
              <w:t>を背部に12時間貼付したときの</w:t>
            </w:r>
            <w:r w:rsidR="00036380">
              <w:rPr>
                <w:rFonts w:ascii="ＭＳ ゴシック" w:eastAsia="ＭＳ ゴシック" w:hAnsi="ＭＳ ゴシック" w:hint="eastAsia"/>
                <w:sz w:val="20"/>
              </w:rPr>
              <w:t>血漿中濃度の測定し、両製剤の生物学的同等性を検討した。</w:t>
            </w:r>
          </w:p>
          <w:p w14:paraId="7DD4ECF5" w14:textId="08AA37D7" w:rsidR="00036380" w:rsidRDefault="004815A1" w:rsidP="00137C7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og(0.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87.7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％～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106.0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％]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であり、いずれも生物学的同等性の判定基準であるlog（0.8）～log（1.25）[80％～125％]の範囲にあった。</w:t>
            </w:r>
            <w:r w:rsidR="00B4074E">
              <w:rPr>
                <w:rFonts w:ascii="ＭＳ ゴシック" w:eastAsia="ＭＳ ゴシック" w:hAnsi="ＭＳ ゴシック" w:hint="eastAsia"/>
                <w:sz w:val="20"/>
              </w:rPr>
              <w:t>以上の結果から、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B4074E">
              <w:rPr>
                <w:rFonts w:ascii="ＭＳ ゴシック" w:eastAsia="ＭＳ ゴシック" w:hAnsi="ＭＳ ゴシック" w:hint="eastAsia"/>
                <w:sz w:val="20"/>
              </w:rPr>
              <w:t>と対照製剤は、生物学的に同等であることが検証された。</w:t>
            </w:r>
          </w:p>
        </w:tc>
        <w:tc>
          <w:tcPr>
            <w:tcW w:w="4749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6C935DC6" w14:textId="77777777" w:rsidR="00851E3E" w:rsidRDefault="001629B0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174F12"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3C8BB5B4" w14:textId="55A073B9" w:rsidR="00174F12" w:rsidRPr="00174F12" w:rsidRDefault="00174F12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</w:t>
            </w:r>
            <w:r w:rsidR="00B145BF">
              <w:rPr>
                <w:rFonts w:ascii="ＭＳ ゴシック" w:eastAsia="ＭＳ ゴシック" w:hAnsi="ＭＳ ゴシック" w:hint="eastAsia"/>
                <w:sz w:val="20"/>
              </w:rPr>
              <w:t>8例を対象に、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76082">
              <w:rPr>
                <w:rFonts w:ascii="ＭＳ ゴシック" w:eastAsia="ＭＳ ゴシック" w:hAnsi="ＭＳ ゴシック" w:hint="eastAsia"/>
                <w:sz w:val="20"/>
              </w:rPr>
              <w:t>の薬物（フェルビナク）移行量を算出し、両製剤の生物学的同等性を検証した。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両製剤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の薬物移行量の平均値の差の90%信頼区間は、log（0.817</w:t>
            </w:r>
            <w:r w:rsidR="00A33D0C">
              <w:rPr>
                <w:rFonts w:ascii="ＭＳ ゴシック" w:eastAsia="ＭＳ ゴシック" w:hAnsi="ＭＳ ゴシック"/>
                <w:sz w:val="20"/>
              </w:rPr>
              <w:t>10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1.1589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であり、生物学的同等性の判定基準である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0.8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1.25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の範囲にあった。以上の結果から、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237200">
              <w:rPr>
                <w:rFonts w:ascii="ＭＳ ゴシック" w:eastAsia="ＭＳ ゴシック" w:hAnsi="ＭＳ ゴシック" w:hint="eastAsia"/>
                <w:sz w:val="20"/>
              </w:rPr>
              <w:t>、生物学的に同等であることが検証された。</w:t>
            </w:r>
          </w:p>
          <w:p w14:paraId="56C6937B" w14:textId="77777777" w:rsidR="001629B0" w:rsidRDefault="001629B0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1B14AE67" w14:textId="2B636C4F" w:rsidR="006F1180" w:rsidRPr="006F1180" w:rsidRDefault="006F1180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処方変更（</w:t>
            </w:r>
            <w:r w:rsidR="00737896">
              <w:rPr>
                <w:rFonts w:ascii="ＭＳ ゴシック" w:eastAsia="ＭＳ ゴシック" w:hAnsi="ＭＳ ゴシック" w:hint="eastAsia"/>
                <w:sz w:val="20"/>
              </w:rPr>
              <w:t>2005年5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月）</w:t>
            </w:r>
          </w:p>
        </w:tc>
      </w:tr>
      <w:tr w:rsidR="00BD72FF" w:rsidRPr="00FB1012" w14:paraId="3581D056" w14:textId="77777777" w:rsidTr="00934229">
        <w:trPr>
          <w:cantSplit/>
          <w:trHeight w:val="2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EA62D" w14:textId="2C2617B8" w:rsidR="00BD72FF" w:rsidRPr="00FB1012" w:rsidRDefault="00BD72FF" w:rsidP="00310CC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9E6A2" w14:textId="77777777" w:rsidR="00BD72FF" w:rsidRPr="00FB1012" w:rsidRDefault="00BD72FF" w:rsidP="00BD72FF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502233E8" w14:textId="77777777" w:rsidR="00E87D06" w:rsidRPr="002356DF" w:rsidRDefault="002356DF" w:rsidP="00851E3E">
      <w:pPr>
        <w:rPr>
          <w:rFonts w:asciiTheme="majorEastAsia" w:eastAsiaTheme="majorEastAsia" w:hAnsiTheme="majorEastAsia"/>
          <w:sz w:val="20"/>
        </w:rPr>
      </w:pPr>
      <w:r w:rsidRPr="002356DF">
        <w:rPr>
          <w:rFonts w:asciiTheme="majorEastAsia" w:eastAsiaTheme="majorEastAsia" w:hAnsiTheme="majorEastAsia" w:hint="eastAsia"/>
          <w:sz w:val="20"/>
        </w:rPr>
        <w:t>※</w:t>
      </w:r>
      <w:r w:rsidR="00F370CF">
        <w:rPr>
          <w:rFonts w:asciiTheme="majorEastAsia" w:eastAsiaTheme="majorEastAsia" w:hAnsiTheme="majorEastAsia" w:hint="eastAsia"/>
          <w:sz w:val="20"/>
        </w:rPr>
        <w:t>本製品は</w:t>
      </w:r>
      <w:r w:rsidR="00963A8A">
        <w:rPr>
          <w:rFonts w:asciiTheme="majorEastAsia" w:eastAsiaTheme="majorEastAsia" w:hAnsiTheme="majorEastAsia" w:hint="eastAsia"/>
          <w:sz w:val="20"/>
        </w:rPr>
        <w:t>、</w:t>
      </w:r>
      <w:r w:rsidRPr="002356DF">
        <w:rPr>
          <w:rFonts w:asciiTheme="majorEastAsia" w:eastAsiaTheme="majorEastAsia" w:hAnsiTheme="majorEastAsia" w:hint="eastAsia"/>
          <w:sz w:val="20"/>
        </w:rPr>
        <w:t>標準製剤</w:t>
      </w:r>
      <w:r w:rsidR="006F7651">
        <w:rPr>
          <w:rFonts w:asciiTheme="majorEastAsia" w:eastAsiaTheme="majorEastAsia" w:hAnsiTheme="majorEastAsia" w:hint="eastAsia"/>
          <w:sz w:val="20"/>
        </w:rPr>
        <w:t>と規格が異なります</w:t>
      </w:r>
      <w:r w:rsidR="00963A8A">
        <w:rPr>
          <w:rFonts w:asciiTheme="majorEastAsia" w:eastAsiaTheme="majorEastAsia" w:hAnsiTheme="majorEastAsia" w:hint="eastAsia"/>
          <w:sz w:val="20"/>
        </w:rPr>
        <w:t>ので</w:t>
      </w:r>
      <w:r w:rsidR="00F370CF">
        <w:rPr>
          <w:rFonts w:asciiTheme="majorEastAsia" w:eastAsiaTheme="majorEastAsia" w:hAnsiTheme="majorEastAsia" w:hint="eastAsia"/>
          <w:sz w:val="20"/>
        </w:rPr>
        <w:t>ご注意ください</w:t>
      </w:r>
      <w:r w:rsidRPr="002356DF">
        <w:rPr>
          <w:rFonts w:asciiTheme="majorEastAsia" w:eastAsiaTheme="majorEastAsia" w:hAnsiTheme="majorEastAsia" w:hint="eastAsia"/>
          <w:sz w:val="20"/>
        </w:rPr>
        <w:t>。</w:t>
      </w:r>
    </w:p>
    <w:sectPr w:rsidR="00E87D06" w:rsidRPr="002356DF" w:rsidSect="00A9469C">
      <w:headerReference w:type="default" r:id="rId8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E8E0E" w14:textId="77777777" w:rsidR="009C7329" w:rsidRDefault="009C7329" w:rsidP="00982A6E">
      <w:pPr>
        <w:spacing w:line="240" w:lineRule="auto"/>
      </w:pPr>
      <w:r>
        <w:separator/>
      </w:r>
    </w:p>
  </w:endnote>
  <w:endnote w:type="continuationSeparator" w:id="0">
    <w:p w14:paraId="7FF3A2F1" w14:textId="77777777" w:rsidR="009C7329" w:rsidRDefault="009C7329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F73D" w14:textId="77777777" w:rsidR="009C7329" w:rsidRDefault="009C7329" w:rsidP="00982A6E">
      <w:pPr>
        <w:spacing w:line="240" w:lineRule="auto"/>
      </w:pPr>
      <w:r>
        <w:separator/>
      </w:r>
    </w:p>
  </w:footnote>
  <w:footnote w:type="continuationSeparator" w:id="0">
    <w:p w14:paraId="25268D66" w14:textId="77777777" w:rsidR="009C7329" w:rsidRDefault="009C7329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BE30" w14:textId="169EB171" w:rsidR="00982A6E" w:rsidRPr="0041267C" w:rsidRDefault="00982A6E">
    <w:pPr>
      <w:pStyle w:val="a3"/>
      <w:rPr>
        <w:rFonts w:asciiTheme="majorEastAsia" w:eastAsiaTheme="majorEastAsia" w:hAnsiTheme="majorEastAsia"/>
      </w:rPr>
    </w:pPr>
    <w:r w:rsidRPr="0041267C">
      <w:rPr>
        <w:rFonts w:asciiTheme="majorEastAsia" w:eastAsiaTheme="majorEastAsia" w:hAnsiTheme="majorEastAsia"/>
      </w:rPr>
      <w:ptab w:relativeTo="margin" w:alignment="center" w:leader="none"/>
    </w:r>
    <w:r w:rsidRPr="0041267C">
      <w:rPr>
        <w:rFonts w:asciiTheme="majorEastAsia" w:eastAsiaTheme="majorEastAsia" w:hAnsiTheme="majorEastAsia"/>
      </w:rPr>
      <w:ptab w:relativeTo="margin" w:alignment="right" w:leader="none"/>
    </w:r>
    <w:r w:rsidR="00493F65" w:rsidRPr="0041267C">
      <w:rPr>
        <w:rFonts w:asciiTheme="majorEastAsia" w:eastAsiaTheme="majorEastAsia" w:hAnsiTheme="majorEastAsia"/>
      </w:rPr>
      <w:t>20</w:t>
    </w:r>
    <w:r w:rsidR="009A3F77" w:rsidRPr="0041267C">
      <w:rPr>
        <w:rFonts w:asciiTheme="majorEastAsia" w:eastAsiaTheme="majorEastAsia" w:hAnsiTheme="majorEastAsia" w:hint="eastAsia"/>
      </w:rPr>
      <w:t>20</w:t>
    </w:r>
    <w:r w:rsidR="002104D5" w:rsidRPr="0041267C">
      <w:rPr>
        <w:rFonts w:asciiTheme="majorEastAsia" w:eastAsiaTheme="majorEastAsia" w:hAnsiTheme="majorEastAsia" w:hint="eastAsia"/>
      </w:rPr>
      <w:t>年</w:t>
    </w:r>
    <w:r w:rsidR="00990471" w:rsidRPr="0041267C">
      <w:rPr>
        <w:rFonts w:asciiTheme="majorEastAsia" w:eastAsiaTheme="majorEastAsia" w:hAnsiTheme="majorEastAsia" w:hint="eastAsia"/>
      </w:rPr>
      <w:t>12</w:t>
    </w:r>
    <w:r w:rsidR="002104D5" w:rsidRPr="0041267C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642E"/>
    <w:rsid w:val="00025819"/>
    <w:rsid w:val="00031629"/>
    <w:rsid w:val="00036380"/>
    <w:rsid w:val="000414D2"/>
    <w:rsid w:val="00050D7F"/>
    <w:rsid w:val="000636EC"/>
    <w:rsid w:val="000639F2"/>
    <w:rsid w:val="000659E6"/>
    <w:rsid w:val="000761D4"/>
    <w:rsid w:val="00076F98"/>
    <w:rsid w:val="000A1245"/>
    <w:rsid w:val="000A368B"/>
    <w:rsid w:val="000C1880"/>
    <w:rsid w:val="00114859"/>
    <w:rsid w:val="001156D6"/>
    <w:rsid w:val="001158A7"/>
    <w:rsid w:val="00120553"/>
    <w:rsid w:val="00125D54"/>
    <w:rsid w:val="00127EF0"/>
    <w:rsid w:val="001354B9"/>
    <w:rsid w:val="001361D7"/>
    <w:rsid w:val="00137C7F"/>
    <w:rsid w:val="0014631C"/>
    <w:rsid w:val="00160E54"/>
    <w:rsid w:val="001629B0"/>
    <w:rsid w:val="0017371E"/>
    <w:rsid w:val="00174F12"/>
    <w:rsid w:val="00197D13"/>
    <w:rsid w:val="001A19F4"/>
    <w:rsid w:val="001A30C9"/>
    <w:rsid w:val="001B07FA"/>
    <w:rsid w:val="001D0959"/>
    <w:rsid w:val="001E5EC7"/>
    <w:rsid w:val="001F57E9"/>
    <w:rsid w:val="001F5A54"/>
    <w:rsid w:val="001F5F78"/>
    <w:rsid w:val="0020354A"/>
    <w:rsid w:val="002104D5"/>
    <w:rsid w:val="002121C0"/>
    <w:rsid w:val="00214F89"/>
    <w:rsid w:val="00216079"/>
    <w:rsid w:val="002356DF"/>
    <w:rsid w:val="00237200"/>
    <w:rsid w:val="00245B0C"/>
    <w:rsid w:val="00266CEC"/>
    <w:rsid w:val="0027517F"/>
    <w:rsid w:val="00292D68"/>
    <w:rsid w:val="002A47B4"/>
    <w:rsid w:val="002A51D0"/>
    <w:rsid w:val="002D1208"/>
    <w:rsid w:val="002D4014"/>
    <w:rsid w:val="002D5A26"/>
    <w:rsid w:val="002F06F3"/>
    <w:rsid w:val="003025CD"/>
    <w:rsid w:val="003061D9"/>
    <w:rsid w:val="00310CC9"/>
    <w:rsid w:val="00320759"/>
    <w:rsid w:val="00350056"/>
    <w:rsid w:val="00350ACC"/>
    <w:rsid w:val="00355C8A"/>
    <w:rsid w:val="0037245C"/>
    <w:rsid w:val="003729B5"/>
    <w:rsid w:val="00375201"/>
    <w:rsid w:val="00376082"/>
    <w:rsid w:val="003822BB"/>
    <w:rsid w:val="003972CA"/>
    <w:rsid w:val="003D2133"/>
    <w:rsid w:val="003D3947"/>
    <w:rsid w:val="003D60A9"/>
    <w:rsid w:val="00400DC6"/>
    <w:rsid w:val="0041267C"/>
    <w:rsid w:val="00447D86"/>
    <w:rsid w:val="00452388"/>
    <w:rsid w:val="004528DA"/>
    <w:rsid w:val="0046596C"/>
    <w:rsid w:val="00477B17"/>
    <w:rsid w:val="00481106"/>
    <w:rsid w:val="004815A1"/>
    <w:rsid w:val="00493F65"/>
    <w:rsid w:val="004B52D2"/>
    <w:rsid w:val="004C6315"/>
    <w:rsid w:val="004D3893"/>
    <w:rsid w:val="004D43B8"/>
    <w:rsid w:val="004E2A78"/>
    <w:rsid w:val="004E4D46"/>
    <w:rsid w:val="004F0724"/>
    <w:rsid w:val="00506736"/>
    <w:rsid w:val="00527AD8"/>
    <w:rsid w:val="00530BDD"/>
    <w:rsid w:val="005351ED"/>
    <w:rsid w:val="0057331B"/>
    <w:rsid w:val="00575336"/>
    <w:rsid w:val="00581815"/>
    <w:rsid w:val="005D20A8"/>
    <w:rsid w:val="005E28BB"/>
    <w:rsid w:val="005E2B01"/>
    <w:rsid w:val="005E3FDA"/>
    <w:rsid w:val="005F2518"/>
    <w:rsid w:val="00602400"/>
    <w:rsid w:val="00617D83"/>
    <w:rsid w:val="00621070"/>
    <w:rsid w:val="00624A6C"/>
    <w:rsid w:val="00625990"/>
    <w:rsid w:val="00625CCE"/>
    <w:rsid w:val="006376DF"/>
    <w:rsid w:val="00653432"/>
    <w:rsid w:val="006645E2"/>
    <w:rsid w:val="00664621"/>
    <w:rsid w:val="00670C8A"/>
    <w:rsid w:val="00675B82"/>
    <w:rsid w:val="00687265"/>
    <w:rsid w:val="006900A0"/>
    <w:rsid w:val="00691EA6"/>
    <w:rsid w:val="00693EDB"/>
    <w:rsid w:val="006A1555"/>
    <w:rsid w:val="006A2117"/>
    <w:rsid w:val="006D03B3"/>
    <w:rsid w:val="006D3E86"/>
    <w:rsid w:val="006E3345"/>
    <w:rsid w:val="006F1180"/>
    <w:rsid w:val="006F7651"/>
    <w:rsid w:val="0070227F"/>
    <w:rsid w:val="007039DE"/>
    <w:rsid w:val="007106CC"/>
    <w:rsid w:val="00722069"/>
    <w:rsid w:val="00722EE6"/>
    <w:rsid w:val="007376A4"/>
    <w:rsid w:val="00737896"/>
    <w:rsid w:val="00737FCB"/>
    <w:rsid w:val="00746622"/>
    <w:rsid w:val="00755975"/>
    <w:rsid w:val="007636C4"/>
    <w:rsid w:val="007751A5"/>
    <w:rsid w:val="00775F69"/>
    <w:rsid w:val="007812D2"/>
    <w:rsid w:val="007B2156"/>
    <w:rsid w:val="007C0E0B"/>
    <w:rsid w:val="007D3E8A"/>
    <w:rsid w:val="007E2631"/>
    <w:rsid w:val="007E6D8A"/>
    <w:rsid w:val="008046CC"/>
    <w:rsid w:val="0081482F"/>
    <w:rsid w:val="00820D0F"/>
    <w:rsid w:val="00831D79"/>
    <w:rsid w:val="00836F0F"/>
    <w:rsid w:val="008458B1"/>
    <w:rsid w:val="00851E3E"/>
    <w:rsid w:val="008671E5"/>
    <w:rsid w:val="008959F4"/>
    <w:rsid w:val="008A1C72"/>
    <w:rsid w:val="008B7BA5"/>
    <w:rsid w:val="008C4814"/>
    <w:rsid w:val="008F287F"/>
    <w:rsid w:val="008F57B3"/>
    <w:rsid w:val="008F6C08"/>
    <w:rsid w:val="008F6C99"/>
    <w:rsid w:val="009044F8"/>
    <w:rsid w:val="00921488"/>
    <w:rsid w:val="00934229"/>
    <w:rsid w:val="00944B93"/>
    <w:rsid w:val="0095082F"/>
    <w:rsid w:val="00956284"/>
    <w:rsid w:val="00957FB3"/>
    <w:rsid w:val="00963867"/>
    <w:rsid w:val="00963A8A"/>
    <w:rsid w:val="00982A6E"/>
    <w:rsid w:val="00984916"/>
    <w:rsid w:val="00990471"/>
    <w:rsid w:val="00992B1A"/>
    <w:rsid w:val="00992B65"/>
    <w:rsid w:val="00995568"/>
    <w:rsid w:val="009A3F77"/>
    <w:rsid w:val="009B6B05"/>
    <w:rsid w:val="009C7329"/>
    <w:rsid w:val="009F37FB"/>
    <w:rsid w:val="00A03EE3"/>
    <w:rsid w:val="00A07C25"/>
    <w:rsid w:val="00A23320"/>
    <w:rsid w:val="00A25BEE"/>
    <w:rsid w:val="00A33D0C"/>
    <w:rsid w:val="00A4498D"/>
    <w:rsid w:val="00A57484"/>
    <w:rsid w:val="00A764D2"/>
    <w:rsid w:val="00A93E76"/>
    <w:rsid w:val="00A9469C"/>
    <w:rsid w:val="00A946B7"/>
    <w:rsid w:val="00A953E8"/>
    <w:rsid w:val="00AA5B0C"/>
    <w:rsid w:val="00AB2322"/>
    <w:rsid w:val="00AB7CC5"/>
    <w:rsid w:val="00AC3E7D"/>
    <w:rsid w:val="00AC677E"/>
    <w:rsid w:val="00AD3179"/>
    <w:rsid w:val="00AD43C2"/>
    <w:rsid w:val="00AF61E7"/>
    <w:rsid w:val="00B12166"/>
    <w:rsid w:val="00B14539"/>
    <w:rsid w:val="00B145BF"/>
    <w:rsid w:val="00B301DD"/>
    <w:rsid w:val="00B30B34"/>
    <w:rsid w:val="00B4074E"/>
    <w:rsid w:val="00B41585"/>
    <w:rsid w:val="00B677C9"/>
    <w:rsid w:val="00B7501F"/>
    <w:rsid w:val="00B87434"/>
    <w:rsid w:val="00B91B7F"/>
    <w:rsid w:val="00B92529"/>
    <w:rsid w:val="00B94E84"/>
    <w:rsid w:val="00B9568B"/>
    <w:rsid w:val="00BA5C49"/>
    <w:rsid w:val="00BB6792"/>
    <w:rsid w:val="00BC08F2"/>
    <w:rsid w:val="00BC40E3"/>
    <w:rsid w:val="00BC6654"/>
    <w:rsid w:val="00BD02D5"/>
    <w:rsid w:val="00BD0C5D"/>
    <w:rsid w:val="00BD10E0"/>
    <w:rsid w:val="00BD72FF"/>
    <w:rsid w:val="00C373CD"/>
    <w:rsid w:val="00C53B4F"/>
    <w:rsid w:val="00C642A5"/>
    <w:rsid w:val="00C70300"/>
    <w:rsid w:val="00CC1EC1"/>
    <w:rsid w:val="00CC37BF"/>
    <w:rsid w:val="00CD0BDD"/>
    <w:rsid w:val="00CD1B4A"/>
    <w:rsid w:val="00CD3F6C"/>
    <w:rsid w:val="00CE10BF"/>
    <w:rsid w:val="00CF0532"/>
    <w:rsid w:val="00D16AE8"/>
    <w:rsid w:val="00D43C1A"/>
    <w:rsid w:val="00D5312D"/>
    <w:rsid w:val="00D75781"/>
    <w:rsid w:val="00D83209"/>
    <w:rsid w:val="00D8716F"/>
    <w:rsid w:val="00D87F3B"/>
    <w:rsid w:val="00D929D6"/>
    <w:rsid w:val="00D957FC"/>
    <w:rsid w:val="00DA2B12"/>
    <w:rsid w:val="00DA6691"/>
    <w:rsid w:val="00DB1E7C"/>
    <w:rsid w:val="00DB2765"/>
    <w:rsid w:val="00DB33E7"/>
    <w:rsid w:val="00DC0C26"/>
    <w:rsid w:val="00DC113E"/>
    <w:rsid w:val="00DC5C21"/>
    <w:rsid w:val="00DE7154"/>
    <w:rsid w:val="00DF74B8"/>
    <w:rsid w:val="00E10D78"/>
    <w:rsid w:val="00E16692"/>
    <w:rsid w:val="00E532F1"/>
    <w:rsid w:val="00E54C82"/>
    <w:rsid w:val="00E65445"/>
    <w:rsid w:val="00E832A0"/>
    <w:rsid w:val="00E950CB"/>
    <w:rsid w:val="00EA064C"/>
    <w:rsid w:val="00EB558F"/>
    <w:rsid w:val="00ED11FF"/>
    <w:rsid w:val="00EE26AF"/>
    <w:rsid w:val="00EE5B2B"/>
    <w:rsid w:val="00EF5AB2"/>
    <w:rsid w:val="00F02463"/>
    <w:rsid w:val="00F04DB3"/>
    <w:rsid w:val="00F1688E"/>
    <w:rsid w:val="00F24B22"/>
    <w:rsid w:val="00F30800"/>
    <w:rsid w:val="00F370CF"/>
    <w:rsid w:val="00F4681C"/>
    <w:rsid w:val="00F51E4B"/>
    <w:rsid w:val="00F63B7A"/>
    <w:rsid w:val="00F84B92"/>
    <w:rsid w:val="00F90938"/>
    <w:rsid w:val="00FB5013"/>
    <w:rsid w:val="00FC301F"/>
    <w:rsid w:val="00FD3C62"/>
    <w:rsid w:val="00FD541C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95CD20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04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04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0471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04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0471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DHO079</cp:lastModifiedBy>
  <cp:revision>13</cp:revision>
  <cp:lastPrinted>2018-08-01T06:11:00Z</cp:lastPrinted>
  <dcterms:created xsi:type="dcterms:W3CDTF">2020-10-14T04:48:00Z</dcterms:created>
  <dcterms:modified xsi:type="dcterms:W3CDTF">2020-11-26T10:59:00Z</dcterms:modified>
</cp:coreProperties>
</file>