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4E92"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6A4B0A82"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5BDF0467"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06/2025</w:t>
      </w:r>
    </w:p>
    <w:tbl>
      <w:tblPr>
        <w:tblStyle w:val="a3"/>
        <w:tblW w:w="0" w:type="auto"/>
        <w:tblLook w:val="04A0" w:firstRow="1" w:lastRow="0" w:firstColumn="1" w:lastColumn="0" w:noHBand="0" w:noVBand="1"/>
      </w:tblPr>
      <w:tblGrid>
        <w:gridCol w:w="7606"/>
        <w:gridCol w:w="2136"/>
      </w:tblGrid>
      <w:tr w:rsidR="00DB2351" w14:paraId="6BF0B6C2" w14:textId="77777777" w:rsidTr="00600598">
        <w:tc>
          <w:tcPr>
            <w:tcW w:w="9968" w:type="dxa"/>
            <w:gridSpan w:val="2"/>
          </w:tcPr>
          <w:p w14:paraId="15B8C1D5"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409C8A7" w14:textId="77777777" w:rsidTr="002D19BC">
        <w:trPr>
          <w:trHeight w:val="1134"/>
        </w:trPr>
        <w:tc>
          <w:tcPr>
            <w:tcW w:w="7849" w:type="dxa"/>
          </w:tcPr>
          <w:p w14:paraId="0CA01B07"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STICK ZENOL A</w:t>
            </w:r>
          </w:p>
          <w:p w14:paraId="75399A68"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Methyl salicylate</w:t>
            </w:r>
            <w:r w:rsidRPr="00507AE7">
              <w:rPr>
                <w:rFonts w:ascii="ＭＳ Ｐ明朝" w:eastAsia="ＭＳ Ｐ明朝" w:hAnsi="ＭＳ Ｐ明朝"/>
                <w:sz w:val="20"/>
                <w:szCs w:val="20"/>
              </w:rPr>
              <w:br/>
              <w:t>l-Menthol</w:t>
            </w:r>
            <w:r w:rsidRPr="00507AE7">
              <w:rPr>
                <w:rFonts w:ascii="ＭＳ Ｐ明朝" w:eastAsia="ＭＳ Ｐ明朝" w:hAnsi="ＭＳ Ｐ明朝"/>
                <w:sz w:val="20"/>
                <w:szCs w:val="20"/>
              </w:rPr>
              <w:br/>
              <w:t>dl-Camphor</w:t>
            </w:r>
            <w:r w:rsidRPr="00507AE7">
              <w:rPr>
                <w:rFonts w:ascii="ＭＳ Ｐ明朝" w:eastAsia="ＭＳ Ｐ明朝" w:hAnsi="ＭＳ Ｐ明朝"/>
                <w:sz w:val="20"/>
                <w:szCs w:val="20"/>
              </w:rPr>
              <w:br/>
              <w:t>Glycyrrhetinic acid</w:t>
            </w:r>
          </w:p>
          <w:p w14:paraId="3DE570D5"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clear to faint yellow (translucent) solid ointment, (Container) white</w:t>
            </w:r>
          </w:p>
          <w:p w14:paraId="26266855"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MZ-SZA</w:t>
            </w:r>
          </w:p>
        </w:tc>
        <w:tc>
          <w:tcPr>
            <w:tcW w:w="2119" w:type="dxa"/>
          </w:tcPr>
          <w:p w14:paraId="2A7D4D43"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97D344B" wp14:editId="134BEAAE">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78F8E025" w14:textId="77777777" w:rsidTr="00600598">
        <w:tc>
          <w:tcPr>
            <w:tcW w:w="9968" w:type="dxa"/>
            <w:gridSpan w:val="2"/>
          </w:tcPr>
          <w:p w14:paraId="266362D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DD2D5F3" w14:textId="77777777" w:rsidR="00ED7342" w:rsidRDefault="008244C4" w:rsidP="00600598">
            <w:pPr>
              <w:ind w:leftChars="100" w:left="210"/>
              <w:jc w:val="left"/>
            </w:pPr>
            <w:r w:rsidRPr="00507AE7">
              <w:rPr>
                <w:rFonts w:ascii="ＭＳ Ｐ明朝" w:eastAsia="ＭＳ Ｐ明朝" w:hAnsi="ＭＳ Ｐ明朝"/>
                <w:sz w:val="20"/>
                <w:szCs w:val="20"/>
              </w:rPr>
              <w:t>The active ingredients of this medicine penetrate from skin to the inflammation, and shows anti-inflammatory and analgesic, relieves pain and swelling of affected area.</w:t>
            </w:r>
          </w:p>
          <w:p w14:paraId="2C66A5F1"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relieve pain induced by bruises, sprains, muscle pain, joint pain, fracture pain and insect bites.</w:t>
            </w:r>
          </w:p>
        </w:tc>
      </w:tr>
      <w:tr w:rsidR="00DB2351" w14:paraId="50C233EA" w14:textId="77777777" w:rsidTr="00600598">
        <w:tc>
          <w:tcPr>
            <w:tcW w:w="9968" w:type="dxa"/>
            <w:gridSpan w:val="2"/>
          </w:tcPr>
          <w:p w14:paraId="7EBBE43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092F576C" w14:textId="77777777" w:rsidR="00ED7342"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78396F52" w14:textId="77777777" w:rsidR="00ED7342"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E70999E"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46D2A6E7" w14:textId="77777777" w:rsidTr="00600598">
        <w:trPr>
          <w:trHeight w:val="740"/>
        </w:trPr>
        <w:tc>
          <w:tcPr>
            <w:tcW w:w="9968" w:type="dxa"/>
            <w:gridSpan w:val="2"/>
          </w:tcPr>
          <w:p w14:paraId="454E78F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E837737"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448170DE" w14:textId="77777777" w:rsidR="00ED7342"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and rub an appropriate amount of this medicine to the affected area once to several times a day. Strictly follow the instructions.</w:t>
            </w:r>
          </w:p>
          <w:p w14:paraId="34D3C01A" w14:textId="77777777" w:rsidR="00ED73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the medicine in or around eyes, to the wounded area, or mucous membrane, affected skin accompanied with eczema or rash.</w:t>
            </w:r>
          </w:p>
          <w:p w14:paraId="3A7D7BEA" w14:textId="77777777" w:rsidR="00ED73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when you remember. However, if it is almost time for the next dose, skip the missed dose and continue your regular dosing schedule. You should not take two doses at one time.</w:t>
            </w:r>
          </w:p>
          <w:p w14:paraId="7B078B02" w14:textId="77777777" w:rsidR="00ED73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B6CC51C"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078E1023" w14:textId="77777777" w:rsidTr="00600598">
        <w:tc>
          <w:tcPr>
            <w:tcW w:w="9968" w:type="dxa"/>
            <w:gridSpan w:val="2"/>
          </w:tcPr>
          <w:p w14:paraId="1A59BC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FAB84AA" w14:textId="77777777" w:rsidR="00ED7342"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Pay attention that if this medicine gets on furniture, painted floor, accessary, and chemical fiber, silk, or leather products, it may change in quality.</w:t>
            </w:r>
          </w:p>
          <w:p w14:paraId="720D6950"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50A83E6A" w14:textId="77777777" w:rsidTr="00600598">
        <w:tc>
          <w:tcPr>
            <w:tcW w:w="9968" w:type="dxa"/>
            <w:gridSpan w:val="2"/>
          </w:tcPr>
          <w:p w14:paraId="700DBBB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9E86E98"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redness, and swelling. If any of these symptoms occur, consult with your doctor or pharmacist.</w:t>
            </w:r>
          </w:p>
          <w:p w14:paraId="44E79FC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4E85D20"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sz w:val="20"/>
                <w:szCs w:val="20"/>
              </w:rPr>
              <w:t>No pertinent entries.</w:t>
            </w:r>
          </w:p>
          <w:p w14:paraId="614935F7"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A748D69" w14:textId="77777777" w:rsidTr="00600598">
        <w:tc>
          <w:tcPr>
            <w:tcW w:w="9968" w:type="dxa"/>
            <w:gridSpan w:val="2"/>
          </w:tcPr>
          <w:p w14:paraId="616F41B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43A230B" w14:textId="77777777" w:rsidR="00ED7342"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Due to its high volatility, make sure to close the cap tightly after use.</w:t>
            </w:r>
          </w:p>
          <w:p w14:paraId="455F0AA1" w14:textId="77777777" w:rsidR="00ED7342"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fire and moisture.</w:t>
            </w:r>
          </w:p>
          <w:p w14:paraId="6A278DB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of it, consult the pharmacy or medical institution where you received it. Do not give it to others.</w:t>
            </w:r>
          </w:p>
        </w:tc>
      </w:tr>
      <w:tr w:rsidR="00DB2351" w14:paraId="2A086804" w14:textId="77777777" w:rsidTr="00600598">
        <w:tc>
          <w:tcPr>
            <w:tcW w:w="9968" w:type="dxa"/>
            <w:gridSpan w:val="2"/>
          </w:tcPr>
          <w:p w14:paraId="3461A626"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12FD1B4" w14:textId="77777777" w:rsidR="00DB2351" w:rsidRDefault="00DB2351" w:rsidP="00600598">
            <w:pPr>
              <w:rPr>
                <w:rFonts w:asciiTheme="minorEastAsia"/>
                <w:sz w:val="20"/>
                <w:szCs w:val="20"/>
              </w:rPr>
            </w:pPr>
          </w:p>
          <w:p w14:paraId="428CAE52" w14:textId="77777777" w:rsidR="00DB2351" w:rsidRPr="007D422F" w:rsidRDefault="00DB2351" w:rsidP="00600598">
            <w:pPr>
              <w:rPr>
                <w:rFonts w:asciiTheme="majorEastAsia" w:eastAsiaTheme="majorEastAsia" w:hAnsiTheme="majorEastAsia"/>
                <w:sz w:val="20"/>
                <w:szCs w:val="20"/>
              </w:rPr>
            </w:pPr>
          </w:p>
        </w:tc>
      </w:tr>
    </w:tbl>
    <w:p w14:paraId="1F8B2E55"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83DD" w14:textId="77777777" w:rsidR="005676BB" w:rsidRDefault="005676BB" w:rsidP="005676BB">
      <w:r>
        <w:separator/>
      </w:r>
    </w:p>
  </w:endnote>
  <w:endnote w:type="continuationSeparator" w:id="0">
    <w:p w14:paraId="3E5FD5C9"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20A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5919" w14:textId="77777777" w:rsidR="005676BB" w:rsidRDefault="005676BB" w:rsidP="005676BB">
      <w:r>
        <w:separator/>
      </w:r>
    </w:p>
  </w:footnote>
  <w:footnote w:type="continuationSeparator" w:id="0">
    <w:p w14:paraId="4589E7DA"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A17BE1"/>
    <w:rsid w:val="00BF1AC3"/>
    <w:rsid w:val="00C5095E"/>
    <w:rsid w:val="00C84836"/>
    <w:rsid w:val="00DB2351"/>
    <w:rsid w:val="00DF5189"/>
    <w:rsid w:val="00E0621B"/>
    <w:rsid w:val="00EA6A65"/>
    <w:rsid w:val="00EB7D9B"/>
    <w:rsid w:val="00ED734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549179"/>
  <w14:defaultImageDpi w14:val="0"/>
  <w15:docId w15:val="{2364B5DB-9A06-427A-BA86-4CF5F0A1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3089</Characters>
  <Application>Microsoft Office Word</Application>
  <DocSecurity>4</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2025-07-25T00:28:00Z</dcterms:created>
  <dcterms:modified xsi:type="dcterms:W3CDTF">2025-07-25T00:28:00Z</dcterms:modified>
</cp:coreProperties>
</file>