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8479" w14:textId="77777777" w:rsidR="00005991" w:rsidRPr="00FB1012" w:rsidRDefault="000639F2" w:rsidP="00005991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製品別比較表(標準製剤との比較)</w:t>
      </w:r>
      <w:r w:rsidR="00005991">
        <w:rPr>
          <w:rFonts w:ascii="ＭＳ ゴシック" w:eastAsia="ＭＳ ゴシック" w:hAnsi="ＭＳ ゴシック"/>
          <w:b/>
          <w:szCs w:val="24"/>
        </w:rPr>
        <w:t>(</w:t>
      </w:r>
      <w:r w:rsidR="00005991">
        <w:rPr>
          <w:rFonts w:ascii="ＭＳ ゴシック" w:eastAsia="ＭＳ ゴシック" w:hAnsi="ＭＳ ゴシック" w:hint="eastAsia"/>
          <w:b/>
          <w:szCs w:val="24"/>
        </w:rPr>
        <w:t>案</w:t>
      </w:r>
      <w:r w:rsidR="00005991">
        <w:rPr>
          <w:rFonts w:ascii="ＭＳ ゴシック" w:eastAsia="ＭＳ ゴシック" w:hAnsi="ＭＳ ゴシック"/>
          <w:b/>
          <w:szCs w:val="24"/>
        </w:rPr>
        <w:t>)</w:t>
      </w:r>
    </w:p>
    <w:tbl>
      <w:tblPr>
        <w:tblW w:w="110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2124"/>
        <w:gridCol w:w="1772"/>
        <w:gridCol w:w="854"/>
        <w:gridCol w:w="920"/>
        <w:gridCol w:w="3831"/>
      </w:tblGrid>
      <w:tr w:rsidR="000639F2" w:rsidRPr="00FB1012" w14:paraId="18E0731A" w14:textId="77777777" w:rsidTr="00C502EF">
        <w:trPr>
          <w:trHeight w:val="229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6F2F2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B2F15A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後発品</w:t>
            </w:r>
          </w:p>
        </w:tc>
        <w:tc>
          <w:tcPr>
            <w:tcW w:w="47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1CF74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標準製剤</w:t>
            </w:r>
          </w:p>
        </w:tc>
      </w:tr>
      <w:tr w:rsidR="000639F2" w:rsidRPr="00FB1012" w14:paraId="0DA42BFD" w14:textId="77777777" w:rsidTr="00C502EF">
        <w:trPr>
          <w:trHeight w:val="29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C7DBD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75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60BEEE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7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89B9A8" w14:textId="4649172E" w:rsidR="000639F2" w:rsidRPr="00432627" w:rsidRDefault="000639F2" w:rsidP="00F437A3">
            <w:pPr>
              <w:spacing w:line="240" w:lineRule="auto"/>
              <w:ind w:leftChars="-36" w:left="-86" w:rightChars="-50" w:right="-120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39F2" w:rsidRPr="00FB1012" w14:paraId="2DB06E67" w14:textId="77777777" w:rsidTr="00C502EF">
        <w:trPr>
          <w:trHeight w:val="150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84719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750" w:type="dxa"/>
            <w:gridSpan w:val="3"/>
            <w:tcBorders>
              <w:left w:val="single" w:sz="18" w:space="0" w:color="auto"/>
            </w:tcBorders>
            <w:vAlign w:val="center"/>
          </w:tcPr>
          <w:p w14:paraId="000C8126" w14:textId="17B51470" w:rsidR="000639F2" w:rsidRPr="00FB1012" w:rsidRDefault="002D6963" w:rsidP="00617D8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フェルビナクテープ70mg「三笠」</w:t>
            </w:r>
          </w:p>
        </w:tc>
        <w:tc>
          <w:tcPr>
            <w:tcW w:w="4751" w:type="dxa"/>
            <w:gridSpan w:val="2"/>
            <w:tcBorders>
              <w:right w:val="single" w:sz="18" w:space="0" w:color="auto"/>
            </w:tcBorders>
            <w:vAlign w:val="center"/>
          </w:tcPr>
          <w:p w14:paraId="7AC3340A" w14:textId="77777777" w:rsidR="000639F2" w:rsidRPr="00FB1012" w:rsidRDefault="00005991" w:rsidP="00005991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セルタッチテープ70</w:t>
            </w:r>
          </w:p>
        </w:tc>
      </w:tr>
      <w:tr w:rsidR="000639F2" w:rsidRPr="00FB1012" w14:paraId="6DA4A740" w14:textId="77777777" w:rsidTr="00C502EF">
        <w:trPr>
          <w:trHeight w:val="128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8835F7" w14:textId="2661C7E1" w:rsidR="000639F2" w:rsidRPr="00FB1012" w:rsidRDefault="007C0D41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B28AF" w14:textId="77777777" w:rsidR="000639F2" w:rsidRPr="00FB1012" w:rsidRDefault="00617D83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</w:p>
        </w:tc>
      </w:tr>
      <w:tr w:rsidR="00687265" w:rsidRPr="00FB1012" w14:paraId="4C0CEE00" w14:textId="77777777" w:rsidTr="00C502EF">
        <w:trPr>
          <w:trHeight w:val="275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12EBF" w14:textId="77777777" w:rsidR="00687265" w:rsidRPr="00FB1012" w:rsidRDefault="00687265" w:rsidP="00F437A3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475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5B2FD4" w14:textId="2FC528C8" w:rsidR="00355C8A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1枚</w:t>
            </w:r>
            <w:r>
              <w:rPr>
                <w:rFonts w:ascii="ＭＳ ゴシック" w:eastAsia="ＭＳ ゴシック" w:hAnsi="ＭＳ ゴシック"/>
                <w:sz w:val="20"/>
              </w:rPr>
              <w:t>10cm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14cm</w:t>
            </w:r>
            <w:r w:rsidR="001912E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膏体</w:t>
            </w:r>
            <w:r w:rsidR="001912E5">
              <w:rPr>
                <w:rFonts w:ascii="ＭＳ ゴシック" w:eastAsia="ＭＳ ゴシック" w:hAnsi="ＭＳ ゴシック" w:hint="eastAsia"/>
                <w:sz w:val="20"/>
              </w:rPr>
              <w:t>質量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1.4g</w:t>
            </w:r>
            <w:r w:rsidR="00355C8A">
              <w:rPr>
                <w:rFonts w:ascii="ＭＳ ゴシック" w:eastAsia="ＭＳ ゴシック" w:hAnsi="ＭＳ ゴシック" w:hint="eastAsia"/>
                <w:sz w:val="20"/>
              </w:rPr>
              <w:t>）中</w:t>
            </w:r>
            <w:r w:rsidR="007610A3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2D4694B6" w14:textId="77777777" w:rsidR="00687265" w:rsidRPr="00617D83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日本薬局方フェルビナク</w:t>
            </w:r>
            <w:r w:rsidR="00355C8A"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0mg</w:t>
            </w:r>
            <w:r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  <w:tc>
          <w:tcPr>
            <w:tcW w:w="47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DBADBC" w14:textId="07CAAC10" w:rsidR="001912E5" w:rsidRDefault="001912E5" w:rsidP="001912E5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1枚</w:t>
            </w:r>
            <w:r>
              <w:rPr>
                <w:rFonts w:ascii="ＭＳ ゴシック" w:eastAsia="ＭＳ ゴシック" w:hAnsi="ＭＳ ゴシック"/>
                <w:sz w:val="20"/>
              </w:rPr>
              <w:t>10cm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14cm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（膏体質量2.0g）中</w:t>
            </w:r>
            <w:r w:rsidR="007610A3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7C0AF95A" w14:textId="06A4B3AE" w:rsidR="00687265" w:rsidRPr="00617D83" w:rsidRDefault="001912E5" w:rsidP="001912E5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  <w:r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0mg</w:t>
            </w:r>
            <w:r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</w:tr>
      <w:tr w:rsidR="000639F2" w:rsidRPr="00FB1012" w14:paraId="5AC1C470" w14:textId="77777777" w:rsidTr="00C502EF">
        <w:trPr>
          <w:trHeight w:val="311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35D07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E4A604" w14:textId="77777777" w:rsidR="000639F2" w:rsidRPr="00FB1012" w:rsidRDefault="003D3947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経皮吸収型鎮痛</w:t>
            </w:r>
            <w:r w:rsidR="00320759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消炎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</w:tr>
      <w:tr w:rsidR="000639F2" w:rsidRPr="00FB1012" w14:paraId="1A8B9F6E" w14:textId="77777777" w:rsidTr="00C502EF">
        <w:trPr>
          <w:trHeight w:val="176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99E67C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750" w:type="dxa"/>
            <w:gridSpan w:val="3"/>
            <w:tcBorders>
              <w:left w:val="single" w:sz="18" w:space="0" w:color="auto"/>
            </w:tcBorders>
            <w:vAlign w:val="center"/>
          </w:tcPr>
          <w:p w14:paraId="692C0F2B" w14:textId="5E5A89AA" w:rsidR="000639F2" w:rsidRPr="00FB1012" w:rsidRDefault="003B44AA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44AA">
              <w:rPr>
                <w:rFonts w:ascii="ＭＳ ゴシック" w:eastAsia="ＭＳ ゴシック" w:hAnsi="ＭＳ ゴシック"/>
                <w:sz w:val="20"/>
              </w:rPr>
              <w:t>14</w:t>
            </w:r>
            <w:r>
              <w:rPr>
                <w:rFonts w:ascii="ＭＳ ゴシック" w:eastAsia="ＭＳ ゴシック" w:hAnsi="ＭＳ ゴシック"/>
                <w:sz w:val="20"/>
              </w:rPr>
              <w:t>.00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5C1390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  <w:tc>
          <w:tcPr>
            <w:tcW w:w="4751" w:type="dxa"/>
            <w:gridSpan w:val="2"/>
            <w:tcBorders>
              <w:right w:val="single" w:sz="18" w:space="0" w:color="auto"/>
            </w:tcBorders>
            <w:vAlign w:val="center"/>
          </w:tcPr>
          <w:p w14:paraId="5A4EC294" w14:textId="1764B762" w:rsidR="000639F2" w:rsidRPr="00BC266A" w:rsidRDefault="003B44AA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44AA">
              <w:rPr>
                <w:rFonts w:ascii="ＭＳ ゴシック" w:eastAsia="ＭＳ ゴシック" w:hAnsi="ＭＳ ゴシック"/>
                <w:sz w:val="20"/>
              </w:rPr>
              <w:t>17.10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5C1390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</w:tr>
      <w:tr w:rsidR="000639F2" w:rsidRPr="00FB1012" w14:paraId="534D3427" w14:textId="77777777" w:rsidTr="00C502EF">
        <w:trPr>
          <w:trHeight w:val="593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FF581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950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A5F0E" w14:textId="77777777" w:rsidR="000639F2" w:rsidRDefault="00A4498D" w:rsidP="00B9568B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下記疾患並びに症状の鎮痛・消炎</w:t>
            </w:r>
          </w:p>
          <w:p w14:paraId="0F8D8C68" w14:textId="77777777" w:rsidR="008F6C08" w:rsidRDefault="00B9568B" w:rsidP="008F6C08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変形性関節症、</w:t>
            </w:r>
            <w:r w:rsidR="007039DE">
              <w:rPr>
                <w:rFonts w:ascii="ＭＳ ゴシック" w:eastAsia="ＭＳ ゴシック" w:hAnsi="ＭＳ ゴシック" w:hint="eastAsia"/>
                <w:sz w:val="20"/>
              </w:rPr>
              <w:t>肩関節周囲炎、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腱・腱鞘炎、腱周囲炎、</w:t>
            </w:r>
          </w:p>
          <w:p w14:paraId="44502FF9" w14:textId="77777777" w:rsidR="00B9568B" w:rsidRPr="00FB1012" w:rsidRDefault="00B9568B" w:rsidP="008F6C08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上腕骨上顆炎（テニス肘等</w:t>
            </w: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）、筋肉痛、外傷後の腫脹・疼痛</w:t>
            </w:r>
          </w:p>
        </w:tc>
      </w:tr>
      <w:tr w:rsidR="000639F2" w:rsidRPr="00FB1012" w14:paraId="51D89559" w14:textId="77777777" w:rsidTr="00C502EF">
        <w:trPr>
          <w:trHeight w:val="281"/>
        </w:trPr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6AE0F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950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052E2" w14:textId="77777777" w:rsidR="000639F2" w:rsidRPr="00FB1012" w:rsidRDefault="007039DE" w:rsidP="00F437A3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1日2回患部に貼付</w:t>
            </w:r>
            <w:r w:rsidR="000639F2" w:rsidRPr="00781627">
              <w:rPr>
                <w:rFonts w:ascii="ＭＳ ゴシック" w:eastAsia="ＭＳ ゴシック" w:hAnsi="ＭＳ ゴシック" w:hint="eastAsia"/>
                <w:sz w:val="20"/>
              </w:rPr>
              <w:t>する。</w:t>
            </w:r>
          </w:p>
        </w:tc>
      </w:tr>
      <w:tr w:rsidR="000639F2" w:rsidRPr="00FB1012" w14:paraId="1856A02C" w14:textId="77777777" w:rsidTr="00C502EF">
        <w:trPr>
          <w:trHeight w:val="835"/>
        </w:trPr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E64AE0" w14:textId="103DB8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6568CE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75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185" w14:textId="77777777" w:rsidR="000639F2" w:rsidRPr="00FB1012" w:rsidRDefault="006A1555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香料、BHT、テルペン樹脂、</w:t>
            </w:r>
            <w:r w:rsidR="00992B65"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スチレン・イソプレン・スチレンブロック共重合体、ポリブテン、ポリオキシエチレンポリオキシプロピレングリコール、セバシン酸</w:t>
            </w:r>
            <w:r w:rsidR="00DB2765">
              <w:rPr>
                <w:rFonts w:ascii="ＭＳ ゴシック" w:eastAsia="ＭＳ ゴシック" w:hAnsi="ＭＳ ゴシック" w:hint="eastAsia"/>
                <w:sz w:val="20"/>
              </w:rPr>
              <w:t>ジエチル、炭酸プロピレン、流動パラフィン、その他1成分</w:t>
            </w:r>
          </w:p>
        </w:tc>
        <w:tc>
          <w:tcPr>
            <w:tcW w:w="475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105C2" w14:textId="77777777" w:rsidR="000639F2" w:rsidRPr="00FB1012" w:rsidRDefault="00944B93" w:rsidP="00BD02D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</w:t>
            </w:r>
            <w:r w:rsidR="00DA6691">
              <w:rPr>
                <w:rFonts w:ascii="ＭＳ ゴシック" w:eastAsia="ＭＳ ゴシック" w:hAnsi="ＭＳ ゴシック" w:hint="eastAsia"/>
                <w:sz w:val="20"/>
              </w:rPr>
              <w:t>、脂環族飽和炭化水素樹脂、ジブチルヒドロキシトルエン、流動パラフィン、その他2成分</w:t>
            </w:r>
          </w:p>
        </w:tc>
      </w:tr>
      <w:tr w:rsidR="00216079" w:rsidRPr="00FB1012" w14:paraId="6BFC94AB" w14:textId="77777777" w:rsidTr="00C502EF">
        <w:trPr>
          <w:trHeight w:val="183"/>
        </w:trPr>
        <w:tc>
          <w:tcPr>
            <w:tcW w:w="1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4B7068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A3C9BA0" w14:textId="1209AFDE" w:rsidR="00AF7CF9" w:rsidRPr="00FB1012" w:rsidRDefault="00AF7CF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6693574E" w14:textId="77777777" w:rsidR="00216079" w:rsidRPr="00FB1012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67476F" w14:textId="77777777" w:rsidR="008822E1" w:rsidRPr="008822E1" w:rsidRDefault="008822E1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192C5374" w14:textId="5734BC97" w:rsidR="008822E1" w:rsidRPr="008822E1" w:rsidRDefault="008822E1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6AA5912" w14:textId="18AC8236" w:rsidR="008B7BA5" w:rsidRPr="00AF32C9" w:rsidRDefault="008822E1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E2682" w14:textId="77777777" w:rsidR="008822E1" w:rsidRDefault="008822E1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6BADB707" w14:textId="42293003" w:rsidR="008822E1" w:rsidRPr="008822E1" w:rsidRDefault="006568CE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3C1E284B" w14:textId="4123AB19" w:rsidR="00216079" w:rsidRPr="00934229" w:rsidRDefault="008822E1" w:rsidP="008822E1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568CE" w:rsidRPr="00FB1012" w14:paraId="598AF34B" w14:textId="77777777" w:rsidTr="007E5492">
        <w:trPr>
          <w:cantSplit/>
          <w:trHeight w:val="284"/>
        </w:trPr>
        <w:tc>
          <w:tcPr>
            <w:tcW w:w="1556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53E052A4" w14:textId="77777777" w:rsidR="006568CE" w:rsidRPr="00FB1012" w:rsidRDefault="006568C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2124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5FCF346B" w14:textId="77777777" w:rsidR="006568CE" w:rsidRPr="00FB1012" w:rsidRDefault="006568CE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3546" w:type="dxa"/>
            <w:gridSpan w:val="3"/>
            <w:tcBorders>
              <w:top w:val="double" w:sz="12" w:space="0" w:color="000000"/>
            </w:tcBorders>
            <w:vAlign w:val="center"/>
          </w:tcPr>
          <w:p w14:paraId="2B1ADAB8" w14:textId="77777777" w:rsidR="006568CE" w:rsidRPr="00FB1012" w:rsidRDefault="006568CE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外　観</w:t>
            </w:r>
          </w:p>
        </w:tc>
        <w:tc>
          <w:tcPr>
            <w:tcW w:w="3831" w:type="dxa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45C96094" w14:textId="6ABD1554" w:rsidR="006568CE" w:rsidRPr="00FB1012" w:rsidRDefault="006568CE" w:rsidP="006568C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</w:tr>
      <w:tr w:rsidR="006568CE" w:rsidRPr="00FB1012" w14:paraId="1747B41B" w14:textId="77777777" w:rsidTr="00A81F53">
        <w:trPr>
          <w:cantSplit/>
          <w:trHeight w:val="1606"/>
        </w:trPr>
        <w:tc>
          <w:tcPr>
            <w:tcW w:w="1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462CE" w14:textId="77777777" w:rsidR="006568CE" w:rsidRPr="00FB1012" w:rsidRDefault="006568C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376F5B84" w14:textId="55C2DFB2" w:rsidR="006568CE" w:rsidRPr="00FB1012" w:rsidRDefault="006568CE" w:rsidP="000123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フェルビナクテープ70mg「三笠」</w:t>
            </w:r>
          </w:p>
        </w:tc>
        <w:tc>
          <w:tcPr>
            <w:tcW w:w="1772" w:type="dxa"/>
          </w:tcPr>
          <w:p w14:paraId="4616B942" w14:textId="68C067EF" w:rsidR="006568CE" w:rsidRDefault="006568CE" w:rsidP="00DF74B8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204B0D" wp14:editId="0EFA96FD">
                  <wp:simplePos x="0" y="0"/>
                  <wp:positionH relativeFrom="column">
                    <wp:posOffset>114223</wp:posOffset>
                  </wp:positionH>
                  <wp:positionV relativeFrom="paragraph">
                    <wp:posOffset>162483</wp:posOffset>
                  </wp:positionV>
                  <wp:extent cx="790575" cy="793087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55" cy="80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51ED">
              <w:rPr>
                <w:rFonts w:asciiTheme="majorEastAsia" w:eastAsiaTheme="majorEastAsia" w:hAnsiTheme="majorEastAsia" w:hint="eastAsia"/>
                <w:noProof/>
                <w:sz w:val="20"/>
              </w:rPr>
              <w:t>製剤</w:t>
            </w:r>
          </w:p>
          <w:p w14:paraId="7A49F53A" w14:textId="142E322E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4B47B932" w14:textId="37A6339B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7E169EAA" w14:textId="44D1EC66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4466DCA5" w14:textId="392B8CBE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5C452D95" w14:textId="77777777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1EBDAEA1" w14:textId="77777777" w:rsidR="006568CE" w:rsidRPr="003025CD" w:rsidRDefault="006568CE" w:rsidP="007C0E0B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10cm×14cm</w:t>
            </w:r>
          </w:p>
        </w:tc>
        <w:tc>
          <w:tcPr>
            <w:tcW w:w="1774" w:type="dxa"/>
            <w:gridSpan w:val="2"/>
          </w:tcPr>
          <w:p w14:paraId="6DE121DD" w14:textId="5F09C650" w:rsidR="006568CE" w:rsidRPr="003025CD" w:rsidRDefault="006568CE" w:rsidP="007C0E0B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薬袋</w:t>
            </w:r>
          </w:p>
          <w:p w14:paraId="320B360E" w14:textId="1509E5B9" w:rsidR="006568CE" w:rsidRPr="00DC113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A3D30E" wp14:editId="1692CC9A">
                  <wp:simplePos x="0" y="0"/>
                  <wp:positionH relativeFrom="column">
                    <wp:posOffset>100602</wp:posOffset>
                  </wp:positionH>
                  <wp:positionV relativeFrom="paragraph">
                    <wp:posOffset>440</wp:posOffset>
                  </wp:positionV>
                  <wp:extent cx="795020" cy="795020"/>
                  <wp:effectExtent l="0" t="0" r="508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1" w:type="dxa"/>
            <w:tcBorders>
              <w:right w:val="single" w:sz="18" w:space="0" w:color="auto"/>
            </w:tcBorders>
            <w:vAlign w:val="center"/>
          </w:tcPr>
          <w:p w14:paraId="7FE88BCA" w14:textId="749250D4" w:rsidR="006568CE" w:rsidRPr="00FB1012" w:rsidRDefault="006568CE" w:rsidP="00B7516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B7CC5">
              <w:rPr>
                <w:rFonts w:ascii="ＭＳ ゴシック" w:eastAsia="ＭＳ ゴシック" w:hAnsi="ＭＳ ゴシック" w:hint="eastAsia"/>
                <w:sz w:val="20"/>
              </w:rPr>
              <w:t>膏体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を支持体に展延し、膏体をライナーで被覆した貼付剤である。ライナーを除き直ちに観察するとき、膏体は微黄色半透明～黄色半透明で特異な芳香がある。</w:t>
            </w:r>
          </w:p>
        </w:tc>
      </w:tr>
      <w:tr w:rsidR="006568CE" w:rsidRPr="00FB1012" w14:paraId="5C54A5B6" w14:textId="77777777" w:rsidTr="00704CDC">
        <w:trPr>
          <w:cantSplit/>
          <w:trHeight w:val="809"/>
        </w:trPr>
        <w:tc>
          <w:tcPr>
            <w:tcW w:w="1556" w:type="dxa"/>
            <w:vMerge/>
            <w:tcBorders>
              <w:left w:val="single" w:sz="18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34D51CB1" w14:textId="77777777" w:rsidR="006568CE" w:rsidRPr="00FB1012" w:rsidRDefault="006568C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4" w:type="dxa"/>
            <w:tcBorders>
              <w:left w:val="single" w:sz="18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6EBA8492" w14:textId="77777777" w:rsidR="006568CE" w:rsidRPr="00FB1012" w:rsidRDefault="006568CE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C113E">
              <w:rPr>
                <w:rFonts w:ascii="ＭＳ ゴシック" w:eastAsia="ＭＳ ゴシック" w:hAnsi="ＭＳ ゴシック" w:hint="eastAsia"/>
                <w:sz w:val="20"/>
              </w:rPr>
              <w:t>セルタッチテープ70</w:t>
            </w:r>
          </w:p>
        </w:tc>
        <w:tc>
          <w:tcPr>
            <w:tcW w:w="1772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5C690FC8" w14:textId="651F5C0F" w:rsidR="006568CE" w:rsidRDefault="006568CE" w:rsidP="00F16EAD">
            <w:pPr>
              <w:spacing w:line="0" w:lineRule="atLeast"/>
              <w:ind w:leftChars="-38" w:left="-91" w:firstLineChars="70" w:firstLine="14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F1B93AC" w14:textId="5FFD20B9" w:rsidR="006568CE" w:rsidRDefault="006568CE" w:rsidP="00F16EAD">
            <w:pPr>
              <w:spacing w:line="0" w:lineRule="atLeast"/>
              <w:ind w:leftChars="-38" w:left="-91" w:firstLineChars="70" w:firstLine="14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CDD4123" w14:textId="1F188CB8" w:rsidR="006568CE" w:rsidRDefault="006568CE" w:rsidP="00F16EAD">
            <w:pPr>
              <w:spacing w:line="0" w:lineRule="atLeast"/>
              <w:ind w:leftChars="-38" w:left="-91" w:firstLineChars="70" w:firstLine="14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8F171BC" w14:textId="77777777" w:rsidR="006568CE" w:rsidRDefault="006568CE" w:rsidP="00F16EAD">
            <w:pPr>
              <w:spacing w:line="0" w:lineRule="atLeast"/>
              <w:ind w:leftChars="-38" w:left="-91" w:firstLineChars="70" w:firstLine="14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47CBFD1" w14:textId="1C332368" w:rsidR="006568CE" w:rsidRPr="0020354A" w:rsidRDefault="006568CE" w:rsidP="00A92104">
            <w:pPr>
              <w:spacing w:line="0" w:lineRule="atLeast"/>
              <w:ind w:leftChars="-38" w:left="-91" w:firstLineChars="213" w:firstLine="426"/>
              <w:rPr>
                <w:rFonts w:ascii="ＭＳ ゴシック" w:eastAsia="ＭＳ ゴシック" w:hAnsi="ＭＳ ゴシック"/>
                <w:sz w:val="20"/>
              </w:rPr>
            </w:pPr>
            <w:r w:rsidRPr="0020354A">
              <w:rPr>
                <w:rFonts w:ascii="ＭＳ ゴシック" w:eastAsia="ＭＳ ゴシック" w:hAnsi="ＭＳ ゴシック"/>
                <w:sz w:val="20"/>
              </w:rPr>
              <w:t>10cm×14cm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1C762C77" w14:textId="77777777" w:rsidR="006568CE" w:rsidRPr="0020354A" w:rsidRDefault="006568CE" w:rsidP="008671E5">
            <w:pPr>
              <w:spacing w:line="0" w:lineRule="atLeast"/>
              <w:ind w:firstLineChars="650" w:firstLine="1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21E153B2" w14:textId="0E7162BD" w:rsidR="006568CE" w:rsidRPr="00ED11FF" w:rsidRDefault="006568CE" w:rsidP="00F437A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白色半透明の膏体を支持体で支持し、膏体面をライナーで被覆した貼付剤</w:t>
            </w:r>
          </w:p>
        </w:tc>
      </w:tr>
      <w:tr w:rsidR="00622D2D" w:rsidRPr="00FB1012" w14:paraId="08C0ACB5" w14:textId="77777777" w:rsidTr="00C502EF">
        <w:trPr>
          <w:trHeight w:val="3324"/>
        </w:trPr>
        <w:tc>
          <w:tcPr>
            <w:tcW w:w="1556" w:type="dxa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99EF4CB" w14:textId="77777777" w:rsidR="00622D2D" w:rsidRPr="00A764D2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対照製剤</w:t>
            </w:r>
            <w:r w:rsidRPr="00A764D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との生物学的同等性</w:t>
            </w:r>
          </w:p>
          <w:p w14:paraId="2221E099" w14:textId="77777777" w:rsidR="00622D2D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B200B0" w14:textId="77777777" w:rsidR="00622D2D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897C21" w14:textId="6604AFD8" w:rsidR="00622D2D" w:rsidRPr="00FB1012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43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*:上記の標準製剤とは異なります</w:t>
            </w:r>
          </w:p>
        </w:tc>
        <w:tc>
          <w:tcPr>
            <w:tcW w:w="4750" w:type="dxa"/>
            <w:gridSpan w:val="3"/>
            <w:tcBorders>
              <w:top w:val="double" w:sz="1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19B75E70" w14:textId="77777777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Pr="00FD541C">
              <w:rPr>
                <w:rFonts w:ascii="ＭＳ ゴシック" w:eastAsia="ＭＳ ゴシック" w:hAnsi="ＭＳ ゴシック" w:hint="eastAsia"/>
                <w:sz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物学的同等性試験（血中濃度比較試験）】</w:t>
            </w:r>
          </w:p>
          <w:p w14:paraId="2AAEA2EA" w14:textId="1A749BA8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健康成人男性20例を対象に、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）と対照製剤を背部に12時間貼付したときの血漿中濃度の測定し、両製剤の生物学的同等性を検討した。</w:t>
            </w:r>
          </w:p>
          <w:p w14:paraId="6F5E0AFB" w14:textId="17C3640A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生物学的同等性判定の主要評価項目であるC</w:t>
            </w:r>
            <w:r w:rsidRPr="004528DA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max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及びAUC</w:t>
            </w:r>
            <w:r w:rsidRPr="00F1688E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0-72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の対数値における平均値の差の90％信頼区間は、それぞれl</w:t>
            </w:r>
            <w:r>
              <w:rPr>
                <w:rFonts w:ascii="ＭＳ ゴシック" w:eastAsia="ＭＳ ゴシック" w:hAnsi="ＭＳ ゴシック"/>
                <w:sz w:val="20"/>
              </w:rPr>
              <w:t>og(0.936)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～l</w:t>
            </w:r>
            <w:r>
              <w:rPr>
                <w:rFonts w:ascii="ＭＳ ゴシック" w:eastAsia="ＭＳ ゴシック" w:hAnsi="ＭＳ ゴシック"/>
                <w:sz w:val="20"/>
              </w:rPr>
              <w:t>og(1.16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[93.6％～116.1％]、l</w:t>
            </w:r>
            <w:r>
              <w:rPr>
                <w:rFonts w:ascii="ＭＳ ゴシック" w:eastAsia="ＭＳ ゴシック" w:hAnsi="ＭＳ ゴシック"/>
                <w:sz w:val="20"/>
              </w:rPr>
              <w:t>og(0.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877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～l</w:t>
            </w:r>
            <w:r>
              <w:rPr>
                <w:rFonts w:ascii="ＭＳ ゴシック" w:eastAsia="ＭＳ ゴシック" w:hAnsi="ＭＳ ゴシック"/>
                <w:sz w:val="20"/>
              </w:rPr>
              <w:t>og(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1.060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[87.7％～106.0％]であり、いずれも生物学的同等性の判定基準であるlog（0.8）～log（1.25）[80％～125％]の範囲にあった。以上の結果から、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と対照製剤は、生物学的に同等であることが検証された。</w:t>
            </w:r>
          </w:p>
        </w:tc>
        <w:tc>
          <w:tcPr>
            <w:tcW w:w="4751" w:type="dxa"/>
            <w:gridSpan w:val="2"/>
            <w:tcBorders>
              <w:top w:val="double" w:sz="12" w:space="0" w:color="000000"/>
              <w:left w:val="single" w:sz="4" w:space="0" w:color="auto"/>
              <w:right w:val="single" w:sz="18" w:space="0" w:color="auto"/>
            </w:tcBorders>
          </w:tcPr>
          <w:p w14:paraId="05D83187" w14:textId="0D428184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629B0">
              <w:rPr>
                <w:rFonts w:ascii="ＭＳ ゴシック" w:eastAsia="ＭＳ ゴシック" w:hAnsi="ＭＳ ゴシック" w:hint="eastAsia"/>
                <w:sz w:val="20"/>
              </w:rPr>
              <w:t>【生物学的同等性試験（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薬物残存量試験</w:t>
            </w:r>
            <w:r w:rsidRPr="001629B0">
              <w:rPr>
                <w:rFonts w:ascii="ＭＳ ゴシック" w:eastAsia="ＭＳ ゴシック" w:hAnsi="ＭＳ ゴシック" w:hint="eastAsia"/>
                <w:sz w:val="20"/>
              </w:rPr>
              <w:t>）】</w:t>
            </w:r>
          </w:p>
          <w:p w14:paraId="1C6AA293" w14:textId="7B7B27F0" w:rsidR="00622D2D" w:rsidRPr="00174F12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健康成人男子8例を対象に、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）の薬物（フェルビナク）移行量を算出し、両製剤の生物学的同等性を検証した。両製剤の薬物移行量の平均値の差の90%信頼区間は、log（0.817</w:t>
            </w:r>
            <w:r>
              <w:rPr>
                <w:rFonts w:ascii="ＭＳ ゴシック" w:eastAsia="ＭＳ ゴシック" w:hAnsi="ＭＳ ゴシック"/>
                <w:sz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）～log（1.1589）であり、生物学的同等性の判定基準であるlog（0.8）～log（1.25）の範囲にあった。以上の結果から、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）は、生物学的に同等であることが検証された。</w:t>
            </w:r>
          </w:p>
          <w:p w14:paraId="70DBD8AF" w14:textId="77777777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099DE0AB" w14:textId="60A020C7" w:rsidR="00622D2D" w:rsidRPr="006F1180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新処方製剤への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処方変更（2005年5月）</w:t>
            </w:r>
          </w:p>
        </w:tc>
      </w:tr>
      <w:tr w:rsidR="00622D2D" w:rsidRPr="00FB1012" w14:paraId="03BC17AA" w14:textId="77777777" w:rsidTr="00C502EF">
        <w:trPr>
          <w:cantSplit/>
          <w:trHeight w:val="205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27710" w14:textId="52CD496D" w:rsidR="00622D2D" w:rsidRPr="00FB1012" w:rsidRDefault="00622D2D" w:rsidP="00622D2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5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E72F0" w14:textId="77777777" w:rsidR="00622D2D" w:rsidRPr="00FB1012" w:rsidRDefault="00622D2D" w:rsidP="00622D2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61E48A41" w14:textId="77777777" w:rsidR="007E4601" w:rsidRDefault="007E4601" w:rsidP="00851E3E"/>
    <w:sectPr w:rsidR="007E4601" w:rsidSect="00B067E6">
      <w:headerReference w:type="default" r:id="rId9"/>
      <w:pgSz w:w="11906" w:h="16838"/>
      <w:pgMar w:top="567" w:right="284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4E19" w14:textId="77777777" w:rsidR="00B067E6" w:rsidRDefault="00B067E6" w:rsidP="00982A6E">
      <w:pPr>
        <w:spacing w:line="240" w:lineRule="auto"/>
      </w:pPr>
      <w:r>
        <w:separator/>
      </w:r>
    </w:p>
  </w:endnote>
  <w:endnote w:type="continuationSeparator" w:id="0">
    <w:p w14:paraId="442B2307" w14:textId="77777777" w:rsidR="00B067E6" w:rsidRDefault="00B067E6" w:rsidP="0098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1633" w14:textId="77777777" w:rsidR="00B067E6" w:rsidRDefault="00B067E6" w:rsidP="00982A6E">
      <w:pPr>
        <w:spacing w:line="240" w:lineRule="auto"/>
      </w:pPr>
      <w:r>
        <w:separator/>
      </w:r>
    </w:p>
  </w:footnote>
  <w:footnote w:type="continuationSeparator" w:id="0">
    <w:p w14:paraId="727510D8" w14:textId="77777777" w:rsidR="00B067E6" w:rsidRDefault="00B067E6" w:rsidP="0098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3C7" w14:textId="2C33BB72" w:rsidR="00982A6E" w:rsidRPr="00F116B5" w:rsidRDefault="00982A6E">
    <w:pPr>
      <w:pStyle w:val="a3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 w:rsidR="0090345B" w:rsidRPr="00F116B5">
      <w:rPr>
        <w:rFonts w:asciiTheme="majorEastAsia" w:eastAsiaTheme="majorEastAsia" w:hAnsiTheme="majorEastAsia"/>
      </w:rPr>
      <w:t>20</w:t>
    </w:r>
    <w:r w:rsidR="005D1CEB" w:rsidRPr="00F116B5">
      <w:rPr>
        <w:rFonts w:asciiTheme="majorEastAsia" w:eastAsiaTheme="majorEastAsia" w:hAnsiTheme="majorEastAsia" w:hint="eastAsia"/>
      </w:rPr>
      <w:t>2</w:t>
    </w:r>
    <w:r w:rsidR="007C0D41">
      <w:rPr>
        <w:rFonts w:asciiTheme="majorEastAsia" w:eastAsiaTheme="majorEastAsia" w:hAnsiTheme="majorEastAsia" w:hint="eastAsia"/>
      </w:rPr>
      <w:t>4</w:t>
    </w:r>
    <w:r w:rsidR="002104D5" w:rsidRPr="00F116B5">
      <w:rPr>
        <w:rFonts w:asciiTheme="majorEastAsia" w:eastAsiaTheme="majorEastAsia" w:hAnsiTheme="majorEastAsia" w:hint="eastAsia"/>
      </w:rPr>
      <w:t>年</w:t>
    </w:r>
    <w:r w:rsidR="003B44AA">
      <w:rPr>
        <w:rFonts w:asciiTheme="majorEastAsia" w:eastAsiaTheme="majorEastAsia" w:hAnsiTheme="majorEastAsia"/>
      </w:rPr>
      <w:t>4</w:t>
    </w:r>
    <w:r w:rsidR="002104D5" w:rsidRPr="00F116B5">
      <w:rPr>
        <w:rFonts w:asciiTheme="majorEastAsia" w:eastAsiaTheme="majorEastAsia" w:hAnsiTheme="majorEastAsia" w:hint="eastAsia"/>
      </w:rPr>
      <w:t>月作成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F2"/>
    <w:rsid w:val="00005991"/>
    <w:rsid w:val="0001234C"/>
    <w:rsid w:val="0001642E"/>
    <w:rsid w:val="000169CB"/>
    <w:rsid w:val="00025819"/>
    <w:rsid w:val="00031629"/>
    <w:rsid w:val="000414D2"/>
    <w:rsid w:val="00050D7F"/>
    <w:rsid w:val="00054094"/>
    <w:rsid w:val="000636EC"/>
    <w:rsid w:val="000639F2"/>
    <w:rsid w:val="000659E6"/>
    <w:rsid w:val="000761D4"/>
    <w:rsid w:val="00076F98"/>
    <w:rsid w:val="000C1880"/>
    <w:rsid w:val="000C7A46"/>
    <w:rsid w:val="00114859"/>
    <w:rsid w:val="001156D6"/>
    <w:rsid w:val="001158A7"/>
    <w:rsid w:val="00125D54"/>
    <w:rsid w:val="00127EF0"/>
    <w:rsid w:val="001354B9"/>
    <w:rsid w:val="001361D7"/>
    <w:rsid w:val="00144C0E"/>
    <w:rsid w:val="0014631C"/>
    <w:rsid w:val="00160E54"/>
    <w:rsid w:val="001629B0"/>
    <w:rsid w:val="00174F12"/>
    <w:rsid w:val="001912E5"/>
    <w:rsid w:val="001A19F4"/>
    <w:rsid w:val="001D0959"/>
    <w:rsid w:val="001E5EC7"/>
    <w:rsid w:val="001F57E9"/>
    <w:rsid w:val="001F5A54"/>
    <w:rsid w:val="001F5F78"/>
    <w:rsid w:val="0020354A"/>
    <w:rsid w:val="002104D5"/>
    <w:rsid w:val="00210C52"/>
    <w:rsid w:val="00211032"/>
    <w:rsid w:val="002121C0"/>
    <w:rsid w:val="00216079"/>
    <w:rsid w:val="00227B58"/>
    <w:rsid w:val="00237200"/>
    <w:rsid w:val="00253167"/>
    <w:rsid w:val="00265B1F"/>
    <w:rsid w:val="00266CEC"/>
    <w:rsid w:val="00277262"/>
    <w:rsid w:val="00292D68"/>
    <w:rsid w:val="002A51D0"/>
    <w:rsid w:val="002D1208"/>
    <w:rsid w:val="002D4014"/>
    <w:rsid w:val="002D6963"/>
    <w:rsid w:val="003025CD"/>
    <w:rsid w:val="003061D9"/>
    <w:rsid w:val="00320759"/>
    <w:rsid w:val="00341781"/>
    <w:rsid w:val="00350056"/>
    <w:rsid w:val="00350ACC"/>
    <w:rsid w:val="00355C8A"/>
    <w:rsid w:val="003729B5"/>
    <w:rsid w:val="00375201"/>
    <w:rsid w:val="00376082"/>
    <w:rsid w:val="00385798"/>
    <w:rsid w:val="003972CA"/>
    <w:rsid w:val="003B44AA"/>
    <w:rsid w:val="003C160E"/>
    <w:rsid w:val="003D2133"/>
    <w:rsid w:val="003D3947"/>
    <w:rsid w:val="003D4A9C"/>
    <w:rsid w:val="00400DC6"/>
    <w:rsid w:val="00437BEA"/>
    <w:rsid w:val="00447D86"/>
    <w:rsid w:val="00452388"/>
    <w:rsid w:val="0046596C"/>
    <w:rsid w:val="00477B17"/>
    <w:rsid w:val="00481106"/>
    <w:rsid w:val="004947EA"/>
    <w:rsid w:val="00495F0A"/>
    <w:rsid w:val="004C6315"/>
    <w:rsid w:val="004D3893"/>
    <w:rsid w:val="004D43B8"/>
    <w:rsid w:val="004E4D46"/>
    <w:rsid w:val="004F0724"/>
    <w:rsid w:val="00506736"/>
    <w:rsid w:val="00527AD8"/>
    <w:rsid w:val="00531999"/>
    <w:rsid w:val="005351ED"/>
    <w:rsid w:val="0057331B"/>
    <w:rsid w:val="00575336"/>
    <w:rsid w:val="00581815"/>
    <w:rsid w:val="00583947"/>
    <w:rsid w:val="005B7D99"/>
    <w:rsid w:val="005C1390"/>
    <w:rsid w:val="005D1CEB"/>
    <w:rsid w:val="005E2B01"/>
    <w:rsid w:val="005E3FDA"/>
    <w:rsid w:val="005F22DD"/>
    <w:rsid w:val="005F2518"/>
    <w:rsid w:val="00602400"/>
    <w:rsid w:val="00617D83"/>
    <w:rsid w:val="00621070"/>
    <w:rsid w:val="00622D2D"/>
    <w:rsid w:val="00624A6C"/>
    <w:rsid w:val="00625990"/>
    <w:rsid w:val="006376DF"/>
    <w:rsid w:val="006460B6"/>
    <w:rsid w:val="00653432"/>
    <w:rsid w:val="006568CE"/>
    <w:rsid w:val="006645E2"/>
    <w:rsid w:val="00664621"/>
    <w:rsid w:val="00675B82"/>
    <w:rsid w:val="00687265"/>
    <w:rsid w:val="006900A0"/>
    <w:rsid w:val="00693EDB"/>
    <w:rsid w:val="006A1555"/>
    <w:rsid w:val="006A2117"/>
    <w:rsid w:val="006D03B3"/>
    <w:rsid w:val="006F1180"/>
    <w:rsid w:val="0070227F"/>
    <w:rsid w:val="007039DE"/>
    <w:rsid w:val="00722069"/>
    <w:rsid w:val="007376A4"/>
    <w:rsid w:val="00737896"/>
    <w:rsid w:val="00746622"/>
    <w:rsid w:val="007524F0"/>
    <w:rsid w:val="00755975"/>
    <w:rsid w:val="007610A3"/>
    <w:rsid w:val="007751A5"/>
    <w:rsid w:val="00775F69"/>
    <w:rsid w:val="007812D2"/>
    <w:rsid w:val="007C0D41"/>
    <w:rsid w:val="007C0E0B"/>
    <w:rsid w:val="007D3E8A"/>
    <w:rsid w:val="007E2631"/>
    <w:rsid w:val="007E4601"/>
    <w:rsid w:val="0081482F"/>
    <w:rsid w:val="00820D0F"/>
    <w:rsid w:val="008458B1"/>
    <w:rsid w:val="00851E3E"/>
    <w:rsid w:val="008671E5"/>
    <w:rsid w:val="00880C10"/>
    <w:rsid w:val="008822E1"/>
    <w:rsid w:val="008A1C72"/>
    <w:rsid w:val="008B7BA5"/>
    <w:rsid w:val="008C4814"/>
    <w:rsid w:val="008F57B3"/>
    <w:rsid w:val="008F6C08"/>
    <w:rsid w:val="008F6C99"/>
    <w:rsid w:val="0090345B"/>
    <w:rsid w:val="00934229"/>
    <w:rsid w:val="00944B93"/>
    <w:rsid w:val="00956284"/>
    <w:rsid w:val="00957FB3"/>
    <w:rsid w:val="00963867"/>
    <w:rsid w:val="00982A6E"/>
    <w:rsid w:val="00984916"/>
    <w:rsid w:val="00992B1A"/>
    <w:rsid w:val="00992B65"/>
    <w:rsid w:val="009B6B05"/>
    <w:rsid w:val="009F37FB"/>
    <w:rsid w:val="00A03EE3"/>
    <w:rsid w:val="00A23320"/>
    <w:rsid w:val="00A25BEE"/>
    <w:rsid w:val="00A33D0C"/>
    <w:rsid w:val="00A4498D"/>
    <w:rsid w:val="00A57484"/>
    <w:rsid w:val="00A633A4"/>
    <w:rsid w:val="00A82951"/>
    <w:rsid w:val="00A84F2E"/>
    <w:rsid w:val="00A92104"/>
    <w:rsid w:val="00A9469C"/>
    <w:rsid w:val="00A946B7"/>
    <w:rsid w:val="00AA5B0C"/>
    <w:rsid w:val="00AB2322"/>
    <w:rsid w:val="00AB7CC5"/>
    <w:rsid w:val="00AD43C2"/>
    <w:rsid w:val="00AF31F7"/>
    <w:rsid w:val="00AF61E7"/>
    <w:rsid w:val="00AF7CF9"/>
    <w:rsid w:val="00B067E6"/>
    <w:rsid w:val="00B12166"/>
    <w:rsid w:val="00B14539"/>
    <w:rsid w:val="00B145BF"/>
    <w:rsid w:val="00B301DD"/>
    <w:rsid w:val="00B41585"/>
    <w:rsid w:val="00B7501F"/>
    <w:rsid w:val="00B75161"/>
    <w:rsid w:val="00B87434"/>
    <w:rsid w:val="00B91B7F"/>
    <w:rsid w:val="00B94E84"/>
    <w:rsid w:val="00B9568B"/>
    <w:rsid w:val="00BA5C49"/>
    <w:rsid w:val="00BB6792"/>
    <w:rsid w:val="00BC08F2"/>
    <w:rsid w:val="00BC6654"/>
    <w:rsid w:val="00BD02D5"/>
    <w:rsid w:val="00BD0C5D"/>
    <w:rsid w:val="00BD10E0"/>
    <w:rsid w:val="00BD72FF"/>
    <w:rsid w:val="00C2043C"/>
    <w:rsid w:val="00C373CD"/>
    <w:rsid w:val="00C502EF"/>
    <w:rsid w:val="00C63064"/>
    <w:rsid w:val="00C642A5"/>
    <w:rsid w:val="00CC1EC1"/>
    <w:rsid w:val="00CD0BDD"/>
    <w:rsid w:val="00CD1B4A"/>
    <w:rsid w:val="00CD3F6C"/>
    <w:rsid w:val="00CF0532"/>
    <w:rsid w:val="00D16AE8"/>
    <w:rsid w:val="00D5312D"/>
    <w:rsid w:val="00D8716F"/>
    <w:rsid w:val="00D87F3B"/>
    <w:rsid w:val="00D957FC"/>
    <w:rsid w:val="00DA2B12"/>
    <w:rsid w:val="00DA6691"/>
    <w:rsid w:val="00DB2765"/>
    <w:rsid w:val="00DB33E7"/>
    <w:rsid w:val="00DC0C26"/>
    <w:rsid w:val="00DC113E"/>
    <w:rsid w:val="00DF318F"/>
    <w:rsid w:val="00DF74B8"/>
    <w:rsid w:val="00E10D78"/>
    <w:rsid w:val="00E16692"/>
    <w:rsid w:val="00E54C82"/>
    <w:rsid w:val="00E666A7"/>
    <w:rsid w:val="00E832A0"/>
    <w:rsid w:val="00E950CB"/>
    <w:rsid w:val="00EA064C"/>
    <w:rsid w:val="00ED11FF"/>
    <w:rsid w:val="00EE26AF"/>
    <w:rsid w:val="00EE5B2B"/>
    <w:rsid w:val="00EF5AB2"/>
    <w:rsid w:val="00F04DB3"/>
    <w:rsid w:val="00F116B5"/>
    <w:rsid w:val="00F16EAD"/>
    <w:rsid w:val="00F30800"/>
    <w:rsid w:val="00F4681C"/>
    <w:rsid w:val="00F51E4B"/>
    <w:rsid w:val="00FB5013"/>
    <w:rsid w:val="00FD3C62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3ECE6"/>
  <w15:chartTrackingRefBased/>
  <w15:docId w15:val="{72D9B7E0-6445-4C73-8045-AB5F512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F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3E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69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69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D6963"/>
    <w:rPr>
      <w:rFonts w:ascii="ＭＳ 明朝" w:eastAsia="ＭＳ 明朝" w:hAnsi="Century" w:cs="Times New Roman"/>
      <w:kern w:val="0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69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6963"/>
    <w:rPr>
      <w:rFonts w:ascii="ＭＳ 明朝" w:eastAsia="ＭＳ 明朝" w:hAnsi="Century" w:cs="Times New Roman"/>
      <w:b/>
      <w:bCs/>
      <w:kern w:val="0"/>
      <w:sz w:val="24"/>
      <w:szCs w:val="20"/>
    </w:rPr>
  </w:style>
  <w:style w:type="paragraph" w:styleId="ae">
    <w:name w:val="Revision"/>
    <w:hidden/>
    <w:uiPriority w:val="99"/>
    <w:semiHidden/>
    <w:rsid w:val="007C0D41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A9A4-9B12-4418-B0E8-0AF4CBBA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DHO079</dc:creator>
  <cp:keywords/>
  <dc:description/>
  <cp:lastModifiedBy>鵜澤 典子</cp:lastModifiedBy>
  <cp:revision>96</cp:revision>
  <cp:lastPrinted>2024-03-14T02:48:00Z</cp:lastPrinted>
  <dcterms:created xsi:type="dcterms:W3CDTF">2018-07-24T06:42:00Z</dcterms:created>
  <dcterms:modified xsi:type="dcterms:W3CDTF">2024-03-25T06:35:00Z</dcterms:modified>
</cp:coreProperties>
</file>