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2C06" w14:textId="7777777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12139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6"/>
        <w:gridCol w:w="2235"/>
        <w:gridCol w:w="13"/>
        <w:gridCol w:w="3420"/>
        <w:gridCol w:w="1422"/>
      </w:tblGrid>
      <w:tr w:rsidR="000639F2" w:rsidRPr="00FB1012" w14:paraId="4113DD81" w14:textId="77777777" w:rsidTr="002F5758">
        <w:trPr>
          <w:trHeight w:val="29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6C70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7E6A7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C7ABB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58646CF2" w14:textId="77777777" w:rsidTr="002F5758">
        <w:trPr>
          <w:trHeight w:val="31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57D0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A33E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E543BC" w14:textId="0D4A96C6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202EF022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B45E1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658ACB4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C1460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2C4195"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mg「三笠」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18A58012" w14:textId="77777777" w:rsidR="000639F2" w:rsidRPr="00FB1012" w:rsidRDefault="006C1460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ロキソニンテープ</w:t>
            </w:r>
            <w:r w:rsidR="002C4195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</w:tr>
      <w:tr w:rsidR="000639F2" w:rsidRPr="00FB1012" w14:paraId="1D55250E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BF07A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5F142" w14:textId="77777777" w:rsidR="000639F2" w:rsidRPr="00FB1012" w:rsidRDefault="006376DF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ロキソプロフェンナトリウム水和物</w:t>
            </w:r>
          </w:p>
        </w:tc>
      </w:tr>
      <w:tr w:rsidR="000639F2" w:rsidRPr="00FB1012" w14:paraId="0350137E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7B46C7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71F14" w14:textId="77777777" w:rsidR="000639F2" w:rsidRPr="00D16AE8" w:rsidRDefault="000639F2" w:rsidP="002C4195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1枚</w:t>
            </w:r>
            <w:r w:rsidR="002C4195"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10</w:t>
            </w:r>
            <w:r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cm×</w:t>
            </w:r>
            <w:r w:rsidR="002C4195"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14</w:t>
            </w:r>
            <w:r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cm</w:t>
            </w:r>
            <w:r w:rsidR="00D16AE8"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（膏体質量</w:t>
            </w:r>
            <w:r w:rsidR="002C4195"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2</w:t>
            </w:r>
            <w:r w:rsidR="00D16AE8"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g）</w:t>
            </w:r>
            <w:r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中　日本薬局方ロキソプロフェンナトリウム水和物</w:t>
            </w:r>
            <w:r w:rsidR="00A071CE"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113.</w:t>
            </w:r>
            <w:r w:rsidR="00A071CE" w:rsidRPr="0019463C">
              <w:rPr>
                <w:rFonts w:ascii="ＭＳ ゴシック" w:eastAsia="ＭＳ ゴシック" w:hAnsi="ＭＳ ゴシック"/>
                <w:spacing w:val="2"/>
                <w:sz w:val="16"/>
                <w:szCs w:val="16"/>
                <w:fitText w:val="8800" w:id="-2090181888"/>
              </w:rPr>
              <w:t>4</w:t>
            </w:r>
            <w:r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mg</w:t>
            </w:r>
            <w:r w:rsidR="00775F69"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（無水物として</w:t>
            </w:r>
            <w:r w:rsidR="00A071CE"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10</w:t>
            </w:r>
            <w:r w:rsidR="00775F69"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0mg）</w:t>
            </w:r>
            <w:r w:rsidRPr="0019463C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  <w:fitText w:val="8800" w:id="-2090181888"/>
              </w:rPr>
              <w:t>含</w:t>
            </w:r>
            <w:r w:rsidRPr="0019463C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  <w:fitText w:val="8800" w:id="-2090181888"/>
              </w:rPr>
              <w:t>有</w:t>
            </w:r>
          </w:p>
        </w:tc>
      </w:tr>
      <w:tr w:rsidR="000639F2" w:rsidRPr="00FB1012" w14:paraId="6FABEFCF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8785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DFBA7" w14:textId="77777777" w:rsidR="000639F2" w:rsidRPr="00FB1012" w:rsidRDefault="000639F2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経皮吸収型鎮痛・抗炎症剤</w:t>
            </w:r>
          </w:p>
        </w:tc>
      </w:tr>
      <w:tr w:rsidR="000639F2" w:rsidRPr="00FB1012" w14:paraId="61CCD2C9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1BD69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7104BC44" w14:textId="6F68E75E" w:rsidR="000639F2" w:rsidRPr="00FB1012" w:rsidRDefault="00A864E0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17.80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5DB7733D" w14:textId="24EB4EA3" w:rsidR="000639F2" w:rsidRPr="00BC266A" w:rsidRDefault="00A864E0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31.20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3F5EEF98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F4AE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855C2" w14:textId="77777777" w:rsidR="000639F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76EEB9E8" w14:textId="77777777" w:rsidR="000639F2" w:rsidRPr="00FB101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変形性関節症、筋肉痛、外傷後の腫脹・疼痛</w:t>
            </w:r>
          </w:p>
        </w:tc>
      </w:tr>
      <w:tr w:rsidR="000639F2" w:rsidRPr="00FB1012" w14:paraId="72120A25" w14:textId="77777777" w:rsidTr="002F5758">
        <w:trPr>
          <w:trHeight w:val="421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A6CD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F4189" w14:textId="30462622" w:rsidR="000639F2" w:rsidRPr="00FB1012" w:rsidRDefault="0019463C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992B1A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A864E0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患部に貼付する</w:t>
            </w:r>
            <w:r w:rsidR="006922C1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639F2" w:rsidRPr="00FB1012" w14:paraId="3CB77EE2" w14:textId="77777777" w:rsidTr="002F5758">
        <w:trPr>
          <w:trHeight w:val="1053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C246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5486" w14:textId="77777777" w:rsidR="000639F2" w:rsidRPr="00FB1012" w:rsidRDefault="00B80BAB" w:rsidP="00C5653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スチレン・イソプレン・スチレンブロック共重合体、ポリブテン、テルペン樹脂、ジブチルヒドロキシトルエン、l-メントール、流動パラフィン、その他2成分</w:t>
            </w:r>
          </w:p>
        </w:tc>
        <w:tc>
          <w:tcPr>
            <w:tcW w:w="485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ED53DF" w14:textId="412A85A9" w:rsidR="000639F2" w:rsidRPr="00FB1012" w:rsidRDefault="00E528F1" w:rsidP="00E528F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E528F1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スチレン・イソプレン・スチレンブロック共重合体、ポリイソブチレン、水素添加ロジングリセリンエステル、ジブチルヒドロキシトルエン、l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Pr="00E528F1">
              <w:rPr>
                <w:rFonts w:ascii="ＭＳ ゴシック" w:eastAsia="ＭＳ ゴシック" w:hAnsi="ＭＳ ゴシック" w:hint="eastAsia"/>
                <w:sz w:val="20"/>
              </w:rPr>
              <w:t>メントール、流動パラフィン、その他2 成分</w:t>
            </w:r>
          </w:p>
        </w:tc>
      </w:tr>
      <w:tr w:rsidR="0055408B" w:rsidRPr="00FB1012" w14:paraId="3FD1DEC2" w14:textId="0E82E21F" w:rsidTr="002F5758">
        <w:trPr>
          <w:trHeight w:val="183"/>
        </w:trPr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B7B04" w14:textId="77777777" w:rsidR="0055408B" w:rsidRDefault="0055408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0FFB3D45" w14:textId="77777777" w:rsidR="0055408B" w:rsidRPr="00FB1012" w:rsidRDefault="0055408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346A3A5D" w14:textId="77777777" w:rsidR="0055408B" w:rsidRPr="00FB1012" w:rsidRDefault="0055408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7829A5" w14:textId="77777777" w:rsidR="00A36FF2" w:rsidRPr="00A36FF2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6FF2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54E26ED0" w14:textId="77777777" w:rsidR="00A36FF2" w:rsidRPr="00A36FF2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6FF2">
              <w:rPr>
                <w:rFonts w:ascii="ＭＳ ゴシック" w:eastAsia="ＭＳ ゴシック" w:hAnsi="ＭＳ ゴシック" w:hint="eastAsia"/>
                <w:sz w:val="20"/>
              </w:rPr>
              <w:t>外箱及び内袋の表示を参照（3年）</w:t>
            </w:r>
          </w:p>
          <w:p w14:paraId="003657C5" w14:textId="14B2DBBC" w:rsidR="0055408B" w:rsidRPr="00167190" w:rsidRDefault="008E48EF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FF2">
              <w:rPr>
                <w:rFonts w:ascii="ＭＳ ゴシック" w:eastAsia="ＭＳ ゴシック" w:hAnsi="ＭＳ ゴシック" w:hint="eastAsia"/>
                <w:sz w:val="20"/>
              </w:rPr>
              <w:t>遮光した気密容器に保存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A36FF2" w:rsidRPr="00A36FF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43737" w14:textId="77777777" w:rsidR="00A36FF2" w:rsidRPr="002F5758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5758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FB6ECAF" w14:textId="77777777" w:rsidR="00A36FF2" w:rsidRPr="002F5758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5758">
              <w:rPr>
                <w:rFonts w:ascii="ＭＳ ゴシック" w:eastAsia="ＭＳ ゴシック" w:hAnsi="ＭＳ ゴシック" w:hint="eastAsia"/>
                <w:sz w:val="20"/>
              </w:rPr>
              <w:t>包装に表示の使用期限内に使用すること</w:t>
            </w:r>
          </w:p>
          <w:p w14:paraId="4E2975CF" w14:textId="77A2B5C9" w:rsidR="00A36FF2" w:rsidRPr="00167190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5758">
              <w:rPr>
                <w:rFonts w:ascii="ＭＳ ゴシック" w:eastAsia="ＭＳ ゴシック" w:hAnsi="ＭＳ ゴシック" w:hint="eastAsia"/>
                <w:sz w:val="20"/>
              </w:rPr>
              <w:t>室温保存、遮光した気密容器に保存</w:t>
            </w:r>
          </w:p>
        </w:tc>
      </w:tr>
      <w:tr w:rsidR="0077111E" w:rsidRPr="00FB1012" w14:paraId="0A898A42" w14:textId="77777777" w:rsidTr="002F5758">
        <w:trPr>
          <w:cantSplit/>
          <w:trHeight w:val="284"/>
        </w:trPr>
        <w:tc>
          <w:tcPr>
            <w:tcW w:w="1538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15B892C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4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FAA5D43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248" w:type="dxa"/>
            <w:gridSpan w:val="2"/>
            <w:tcBorders>
              <w:top w:val="double" w:sz="12" w:space="0" w:color="000000"/>
            </w:tcBorders>
            <w:vAlign w:val="center"/>
          </w:tcPr>
          <w:p w14:paraId="25C8ABFB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3420" w:type="dxa"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14:paraId="1E7A9174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22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5F2ADDBD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7111E" w:rsidRPr="00FB1012" w14:paraId="3FA64FEC" w14:textId="77777777" w:rsidTr="002F5758">
        <w:trPr>
          <w:cantSplit/>
          <w:trHeight w:val="1230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89BD59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31E217" w14:textId="77777777" w:rsidR="0077111E" w:rsidRPr="00FB1012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</w:t>
            </w:r>
            <w:r>
              <w:rPr>
                <w:rFonts w:ascii="ＭＳ ゴシック" w:eastAsia="ＭＳ ゴシック" w:hAnsi="ＭＳ ゴシック"/>
                <w:sz w:val="20"/>
              </w:rPr>
              <w:t>Na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350774"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0mg「三笠」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14:paraId="58BB4F44" w14:textId="77777777" w:rsidR="00354102" w:rsidRPr="00363FD4" w:rsidRDefault="00354102" w:rsidP="00354102">
            <w:pPr>
              <w:snapToGrid w:val="0"/>
              <w:spacing w:line="240" w:lineRule="auto"/>
              <w:ind w:firstLineChars="150" w:firstLine="120"/>
              <w:jc w:val="center"/>
              <w:rPr>
                <w:rFonts w:hAnsi="ＭＳ 明朝"/>
                <w:noProof/>
                <w:sz w:val="8"/>
                <w:szCs w:val="8"/>
              </w:rPr>
            </w:pPr>
          </w:p>
          <w:p w14:paraId="24DCC569" w14:textId="77777777" w:rsidR="00354102" w:rsidRDefault="006918B6" w:rsidP="00354102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DF023" wp14:editId="6D826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53975</wp:posOffset>
                      </wp:positionV>
                      <wp:extent cx="40513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94F8C" w14:textId="77777777" w:rsidR="006918B6" w:rsidRPr="00DC16D5" w:rsidRDefault="00DC16D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C16D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製剤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.15pt;margin-top:4.25pt;width:31.9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" filled="f" stroked="f" strokeweight=".5pt">
                      <v:textbox style="layout-flow:vertical-ideographic">
                        <w:txbxContent>
                          <w:p w:rsidR="006918B6" w:rsidRPr="00DC16D5" w:rsidRDefault="00DC16D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C16D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製剤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40059DC5" wp14:editId="32826F00">
                  <wp:extent cx="752485" cy="571042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8" cy="57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E2197" w14:textId="77777777" w:rsidR="0077111E" w:rsidRPr="00844E09" w:rsidRDefault="00086FD5" w:rsidP="005801E5">
            <w:pPr>
              <w:snapToGrid w:val="0"/>
              <w:spacing w:line="240" w:lineRule="auto"/>
              <w:ind w:firstLineChars="300" w:firstLine="6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14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vMerge w:val="restart"/>
            <w:tcBorders>
              <w:right w:val="single" w:sz="4" w:space="0" w:color="000000"/>
            </w:tcBorders>
            <w:vAlign w:val="center"/>
          </w:tcPr>
          <w:p w14:paraId="1BAB6C88" w14:textId="77777777" w:rsidR="0077111E" w:rsidRPr="00AF14B3" w:rsidRDefault="006F2A3F" w:rsidP="006F2A3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特異な芳香を有する微黄色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～淡黄色の膏体を支持体に均一に展延した貼付剤で、膏体面をライナーで被覆したものである。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A6F6C9C" w14:textId="77777777" w:rsidR="0077111E" w:rsidRPr="00FB1012" w:rsidRDefault="0048313A" w:rsidP="00363FD4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MZ-LX</w:t>
            </w:r>
            <w:r>
              <w:rPr>
                <w:rFonts w:ascii="ＭＳ ゴシック" w:eastAsia="ＭＳ ゴシック" w:hAnsi="ＭＳ ゴシック"/>
                <w:sz w:val="20"/>
              </w:rPr>
              <w:t>T</w:t>
            </w:r>
            <w:r w:rsidR="00363FD4">
              <w:rPr>
                <w:rFonts w:ascii="ＭＳ ゴシック" w:eastAsia="ＭＳ ゴシック" w:hAnsi="ＭＳ ゴシック"/>
                <w:sz w:val="20"/>
              </w:rPr>
              <w:t>10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  <w:tr w:rsidR="0077111E" w:rsidRPr="00FB1012" w14:paraId="7EAF7B7D" w14:textId="77777777" w:rsidTr="002F5758">
        <w:trPr>
          <w:cantSplit/>
          <w:trHeight w:val="1084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4F3DD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1C4B09" w14:textId="77777777" w:rsidR="0077111E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8BBC" w14:textId="77777777" w:rsidR="0077111E" w:rsidRDefault="00DC16D5" w:rsidP="0077111E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92412" wp14:editId="1B19B4E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405130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13388" w14:textId="77777777" w:rsidR="00DC16D5" w:rsidRPr="00DC16D5" w:rsidRDefault="00CD0D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薬袋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8E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.45pt;margin-top:13.4pt;width:31.9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" filled="f" stroked="f" strokeweight=".5pt">
                      <v:textbox style="layout-flow:vertical-ideographic">
                        <w:txbxContent>
                          <w:p w:rsidR="00DC16D5" w:rsidRPr="00DC16D5" w:rsidRDefault="00CD0DB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薬袋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FD4">
              <w:rPr>
                <w:rFonts w:hAnsi="ＭＳ 明朝"/>
                <w:noProof/>
                <w:sz w:val="20"/>
              </w:rPr>
              <w:drawing>
                <wp:inline distT="0" distB="0" distL="0" distR="0" wp14:anchorId="443E177A" wp14:editId="1D176C14">
                  <wp:extent cx="804233" cy="724611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59" cy="7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8819E" w14:textId="77777777" w:rsidR="0077111E" w:rsidRDefault="0077111E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D14777" w14:textId="77777777" w:rsidR="0077111E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7111E" w:rsidRPr="00FB1012" w14:paraId="2A90D768" w14:textId="77777777" w:rsidTr="009D1684">
        <w:trPr>
          <w:cantSplit/>
          <w:trHeight w:val="1497"/>
        </w:trPr>
        <w:tc>
          <w:tcPr>
            <w:tcW w:w="1538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2D2173C1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77628B00" w14:textId="77777777" w:rsidR="0077111E" w:rsidRPr="00FB1012" w:rsidRDefault="0077111E" w:rsidP="00844E0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350774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A7B81AD" w14:textId="2DD718D4" w:rsidR="0077111E" w:rsidRPr="00844E09" w:rsidRDefault="00086FD5" w:rsidP="005801E5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14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0F2A9B4C" w14:textId="77777777" w:rsidR="0077111E" w:rsidRDefault="00830E96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膏体を支持体上に展延し、膏体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面をライナーで被覆した貼付剤である。</w:t>
            </w:r>
          </w:p>
          <w:p w14:paraId="70947717" w14:textId="77777777" w:rsidR="0077111E" w:rsidRPr="00AF14B3" w:rsidRDefault="00830E96" w:rsidP="00830E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淡褐色～褐色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（膏体面）で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特異な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芳香を有する。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A9AE50" w14:textId="4BB329C4" w:rsidR="0077111E" w:rsidRPr="00905C75" w:rsidRDefault="0077111E" w:rsidP="00F437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403B7A1F" w14:textId="77777777" w:rsidTr="00A736BD">
        <w:trPr>
          <w:trHeight w:val="4005"/>
        </w:trPr>
        <w:tc>
          <w:tcPr>
            <w:tcW w:w="1538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67439DC" w14:textId="77777777" w:rsidR="00956284" w:rsidRPr="00624A6C" w:rsidRDefault="00BD0C5D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53DC857C" w14:textId="77777777" w:rsidR="000639F2" w:rsidRPr="00FB1012" w:rsidRDefault="00BD0C5D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</w:t>
            </w:r>
            <w:r w:rsidR="000639F2"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同等性</w:t>
            </w:r>
          </w:p>
        </w:tc>
        <w:tc>
          <w:tcPr>
            <w:tcW w:w="9236" w:type="dxa"/>
            <w:gridSpan w:val="5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DF9DAB6" w14:textId="77777777" w:rsidR="000639F2" w:rsidRDefault="000636EC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残存量試験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05484AD8" w14:textId="77777777" w:rsidR="0082266A" w:rsidRDefault="008018E9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男性19名の背部に、直径3cm（約7.1</w:t>
            </w:r>
            <w:r w:rsidR="006F5582">
              <w:rPr>
                <w:rFonts w:ascii="ＭＳ ゴシック" w:eastAsia="ＭＳ ゴシック" w:hAnsi="ＭＳ ゴシック"/>
                <w:sz w:val="20"/>
              </w:rPr>
              <w:t>cm</w:t>
            </w:r>
            <w:r w:rsidR="006F5582" w:rsidRPr="006F5582">
              <w:rPr>
                <w:rFonts w:ascii="ＭＳ ゴシック" w:eastAsia="ＭＳ ゴシック" w:hAnsi="ＭＳ ゴシック"/>
                <w:sz w:val="20"/>
                <w:vertAlign w:val="superscript"/>
              </w:rPr>
              <w:t>2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）に裁断した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  <w:p w14:paraId="416BE1F6" w14:textId="77777777" w:rsidR="001B1E11" w:rsidRDefault="000639F2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と標準製剤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を貼付し、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16時間後及び24時間後の製剤中に残存するロキソプロフェンナトリウム</w:t>
            </w:r>
            <w:r w:rsidR="008018E9">
              <w:rPr>
                <w:rFonts w:ascii="ＭＳ ゴシック" w:eastAsia="ＭＳ ゴシック" w:hAnsi="ＭＳ ゴシック" w:hint="eastAsia"/>
                <w:sz w:val="20"/>
              </w:rPr>
              <w:t>量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から皮膚への薬物分布量を算出した結果、</w:t>
            </w:r>
            <w:r w:rsidR="009868D2">
              <w:rPr>
                <w:rFonts w:ascii="ＭＳ ゴシック" w:eastAsia="ＭＳ ゴシック" w:hAnsi="ＭＳ ゴシック" w:hint="eastAsia"/>
                <w:sz w:val="20"/>
              </w:rPr>
              <w:t>両製剤の生物学的同等性が確認された。</w:t>
            </w:r>
          </w:p>
          <w:p w14:paraId="62C87B9F" w14:textId="77777777" w:rsidR="001B1E11" w:rsidRPr="003A4CE2" w:rsidRDefault="001B1E11" w:rsidP="0082266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0BCF594C" wp14:editId="2CA16E2F">
                  <wp:extent cx="2910835" cy="1440611"/>
                  <wp:effectExtent l="0" t="0" r="444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28" cy="147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639F2" w:rsidRPr="00FB1012" w14:paraId="76D855CE" w14:textId="77777777" w:rsidTr="002F5758">
        <w:trPr>
          <w:cantSplit/>
          <w:trHeight w:val="385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2ECB5" w14:textId="33994102" w:rsidR="000639F2" w:rsidRPr="00FB1012" w:rsidRDefault="000639F2" w:rsidP="00A736B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FCA80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460C0B6" w14:textId="77777777" w:rsidR="00E87D06" w:rsidRDefault="00A736BD" w:rsidP="00535151"/>
    <w:sectPr w:rsidR="00E87D06" w:rsidSect="00A9333F">
      <w:headerReference w:type="default" r:id="rId9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7EC1" w14:textId="77777777" w:rsidR="001619D8" w:rsidRDefault="001619D8" w:rsidP="00982A6E">
      <w:pPr>
        <w:spacing w:line="240" w:lineRule="auto"/>
      </w:pPr>
      <w:r>
        <w:separator/>
      </w:r>
    </w:p>
  </w:endnote>
  <w:endnote w:type="continuationSeparator" w:id="0">
    <w:p w14:paraId="1A3FBF0F" w14:textId="77777777" w:rsidR="001619D8" w:rsidRDefault="001619D8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D60B" w14:textId="77777777" w:rsidR="001619D8" w:rsidRDefault="001619D8" w:rsidP="00982A6E">
      <w:pPr>
        <w:spacing w:line="240" w:lineRule="auto"/>
      </w:pPr>
      <w:r>
        <w:separator/>
      </w:r>
    </w:p>
  </w:footnote>
  <w:footnote w:type="continuationSeparator" w:id="0">
    <w:p w14:paraId="4C404DB5" w14:textId="77777777" w:rsidR="001619D8" w:rsidRDefault="001619D8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88BA" w14:textId="455596A4" w:rsidR="00982A6E" w:rsidRDefault="00982A6E">
    <w:pPr>
      <w:pStyle w:val="a3"/>
    </w:pPr>
    <w:r>
      <w:ptab w:relativeTo="margin" w:alignment="center" w:leader="none"/>
    </w:r>
    <w:r>
      <w:ptab w:relativeTo="margin" w:alignment="right" w:leader="none"/>
    </w:r>
    <w:r w:rsidR="00B80BAB">
      <w:t>20</w:t>
    </w:r>
    <w:r w:rsidR="00A864E0">
      <w:rPr>
        <w:rFonts w:hint="eastAsia"/>
      </w:rPr>
      <w:t>20</w:t>
    </w:r>
    <w:r w:rsidR="002104D5">
      <w:rPr>
        <w:rFonts w:hint="eastAsia"/>
      </w:rPr>
      <w:t>年</w:t>
    </w:r>
    <w:r w:rsidR="00A864E0">
      <w:rPr>
        <w:rFonts w:hint="eastAsia"/>
      </w:rPr>
      <w:t>4</w:t>
    </w:r>
    <w:r w:rsidR="002104D5">
      <w:rPr>
        <w:rFonts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414D2"/>
    <w:rsid w:val="000636EC"/>
    <w:rsid w:val="000639F2"/>
    <w:rsid w:val="00086FD5"/>
    <w:rsid w:val="000C7C09"/>
    <w:rsid w:val="000D05E9"/>
    <w:rsid w:val="001156D6"/>
    <w:rsid w:val="001158A7"/>
    <w:rsid w:val="00121394"/>
    <w:rsid w:val="00127EF0"/>
    <w:rsid w:val="001619D8"/>
    <w:rsid w:val="0019463C"/>
    <w:rsid w:val="001A19F4"/>
    <w:rsid w:val="001B16F7"/>
    <w:rsid w:val="001B1E11"/>
    <w:rsid w:val="001F57E9"/>
    <w:rsid w:val="002104D5"/>
    <w:rsid w:val="0024066E"/>
    <w:rsid w:val="002C4195"/>
    <w:rsid w:val="002D1208"/>
    <w:rsid w:val="002F5758"/>
    <w:rsid w:val="003061D9"/>
    <w:rsid w:val="00350774"/>
    <w:rsid w:val="00350EF1"/>
    <w:rsid w:val="00354102"/>
    <w:rsid w:val="00363FD4"/>
    <w:rsid w:val="00375201"/>
    <w:rsid w:val="004042B8"/>
    <w:rsid w:val="00415578"/>
    <w:rsid w:val="00440854"/>
    <w:rsid w:val="00477B17"/>
    <w:rsid w:val="0048313A"/>
    <w:rsid w:val="004B4A12"/>
    <w:rsid w:val="004D43B8"/>
    <w:rsid w:val="00525A14"/>
    <w:rsid w:val="00527AD8"/>
    <w:rsid w:val="00535151"/>
    <w:rsid w:val="0055408B"/>
    <w:rsid w:val="005801E5"/>
    <w:rsid w:val="005D7CE9"/>
    <w:rsid w:val="005E31D7"/>
    <w:rsid w:val="005E3FDA"/>
    <w:rsid w:val="005F2518"/>
    <w:rsid w:val="00602400"/>
    <w:rsid w:val="00621070"/>
    <w:rsid w:val="00624A6C"/>
    <w:rsid w:val="006376DF"/>
    <w:rsid w:val="006918B6"/>
    <w:rsid w:val="006922C1"/>
    <w:rsid w:val="006A2117"/>
    <w:rsid w:val="006C1460"/>
    <w:rsid w:val="006F2A3F"/>
    <w:rsid w:val="006F5582"/>
    <w:rsid w:val="007152B4"/>
    <w:rsid w:val="00755975"/>
    <w:rsid w:val="0077111E"/>
    <w:rsid w:val="00775F69"/>
    <w:rsid w:val="007812D2"/>
    <w:rsid w:val="007D0006"/>
    <w:rsid w:val="007D7FC6"/>
    <w:rsid w:val="008018E9"/>
    <w:rsid w:val="0082266A"/>
    <w:rsid w:val="00830E96"/>
    <w:rsid w:val="008345F0"/>
    <w:rsid w:val="00844E09"/>
    <w:rsid w:val="008E48EF"/>
    <w:rsid w:val="008F57B3"/>
    <w:rsid w:val="00930CBD"/>
    <w:rsid w:val="00956284"/>
    <w:rsid w:val="00963867"/>
    <w:rsid w:val="00982A6E"/>
    <w:rsid w:val="00984916"/>
    <w:rsid w:val="009868D2"/>
    <w:rsid w:val="00992B1A"/>
    <w:rsid w:val="009D1684"/>
    <w:rsid w:val="009F2713"/>
    <w:rsid w:val="00A004AE"/>
    <w:rsid w:val="00A071CE"/>
    <w:rsid w:val="00A07797"/>
    <w:rsid w:val="00A36FF2"/>
    <w:rsid w:val="00A450C9"/>
    <w:rsid w:val="00A736BD"/>
    <w:rsid w:val="00A864E0"/>
    <w:rsid w:val="00A9333F"/>
    <w:rsid w:val="00AB6250"/>
    <w:rsid w:val="00AD43C2"/>
    <w:rsid w:val="00B80BAB"/>
    <w:rsid w:val="00B838A1"/>
    <w:rsid w:val="00B83C15"/>
    <w:rsid w:val="00B94E84"/>
    <w:rsid w:val="00BA326E"/>
    <w:rsid w:val="00BC34B8"/>
    <w:rsid w:val="00BD0C5D"/>
    <w:rsid w:val="00BD10E0"/>
    <w:rsid w:val="00C373CD"/>
    <w:rsid w:val="00C5653E"/>
    <w:rsid w:val="00CA3C5F"/>
    <w:rsid w:val="00CD0025"/>
    <w:rsid w:val="00CD0DB6"/>
    <w:rsid w:val="00CD1B4A"/>
    <w:rsid w:val="00CF0532"/>
    <w:rsid w:val="00D06590"/>
    <w:rsid w:val="00D16AE8"/>
    <w:rsid w:val="00D2308C"/>
    <w:rsid w:val="00D81F8E"/>
    <w:rsid w:val="00D8716F"/>
    <w:rsid w:val="00DB33E7"/>
    <w:rsid w:val="00DC16D5"/>
    <w:rsid w:val="00E528F1"/>
    <w:rsid w:val="00E54C82"/>
    <w:rsid w:val="00E552E5"/>
    <w:rsid w:val="00E66E11"/>
    <w:rsid w:val="00E75898"/>
    <w:rsid w:val="00EA064C"/>
    <w:rsid w:val="00EE26AF"/>
    <w:rsid w:val="00F4681C"/>
    <w:rsid w:val="00FB5013"/>
    <w:rsid w:val="00FC10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F07FFC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DHO079</cp:lastModifiedBy>
  <cp:revision>44</cp:revision>
  <cp:lastPrinted>2018-07-25T05:52:00Z</cp:lastPrinted>
  <dcterms:created xsi:type="dcterms:W3CDTF">2018-07-24T06:42:00Z</dcterms:created>
  <dcterms:modified xsi:type="dcterms:W3CDTF">2020-03-13T00:30:00Z</dcterms:modified>
</cp:coreProperties>
</file>