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8A42" w14:textId="1E0DB40B" w:rsidR="00955513" w:rsidRPr="00FB1012" w:rsidRDefault="00955513">
      <w:pPr>
        <w:jc w:val="center"/>
        <w:rPr>
          <w:rFonts w:ascii="ＭＳ ゴシック" w:eastAsia="ＭＳ ゴシック" w:hAnsi="ＭＳ ゴシック"/>
          <w:b/>
          <w:szCs w:val="24"/>
        </w:rPr>
      </w:pPr>
      <w:r w:rsidRPr="00FB1012">
        <w:rPr>
          <w:rFonts w:ascii="ＭＳ ゴシック" w:eastAsia="ＭＳ ゴシック" w:hAnsi="ＭＳ ゴシック" w:hint="eastAsia"/>
          <w:b/>
          <w:szCs w:val="24"/>
        </w:rPr>
        <w:t>製品別比較表</w:t>
      </w:r>
      <w:r w:rsidR="003044F2" w:rsidRPr="00FB1012">
        <w:rPr>
          <w:rFonts w:ascii="ＭＳ ゴシック" w:eastAsia="ＭＳ ゴシック" w:hAnsi="ＭＳ ゴシック" w:hint="eastAsia"/>
          <w:b/>
          <w:szCs w:val="24"/>
        </w:rPr>
        <w:t>(</w:t>
      </w:r>
      <w:r w:rsidR="00242F5E" w:rsidRPr="00FB1012">
        <w:rPr>
          <w:rFonts w:ascii="ＭＳ ゴシック" w:eastAsia="ＭＳ ゴシック" w:hAnsi="ＭＳ ゴシック" w:hint="eastAsia"/>
          <w:b/>
          <w:szCs w:val="24"/>
        </w:rPr>
        <w:t>標準</w:t>
      </w:r>
      <w:r w:rsidR="0019675E" w:rsidRPr="00FB1012">
        <w:rPr>
          <w:rFonts w:ascii="ＭＳ ゴシック" w:eastAsia="ＭＳ ゴシック" w:hAnsi="ＭＳ ゴシック" w:hint="eastAsia"/>
          <w:b/>
          <w:szCs w:val="24"/>
        </w:rPr>
        <w:t>製剤</w:t>
      </w:r>
      <w:r w:rsidRPr="00FB1012">
        <w:rPr>
          <w:rFonts w:ascii="ＭＳ ゴシック" w:eastAsia="ＭＳ ゴシック" w:hAnsi="ＭＳ ゴシック" w:hint="eastAsia"/>
          <w:b/>
          <w:szCs w:val="24"/>
        </w:rPr>
        <w:t>との比較</w:t>
      </w:r>
      <w:r w:rsidR="003044F2" w:rsidRPr="00FB1012">
        <w:rPr>
          <w:rFonts w:ascii="ＭＳ ゴシック" w:eastAsia="ＭＳ ゴシック" w:hAnsi="ＭＳ ゴシック" w:hint="eastAsia"/>
          <w:b/>
          <w:szCs w:val="24"/>
        </w:rPr>
        <w:t>)</w:t>
      </w:r>
      <w:r w:rsidR="000C4844">
        <w:rPr>
          <w:rFonts w:ascii="ＭＳ ゴシック" w:eastAsia="ＭＳ ゴシック" w:hAnsi="ＭＳ ゴシック" w:hint="eastAsia"/>
          <w:b/>
          <w:szCs w:val="24"/>
        </w:rPr>
        <w:t>（案）</w:t>
      </w:r>
    </w:p>
    <w:tbl>
      <w:tblPr>
        <w:tblW w:w="101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417"/>
        <w:gridCol w:w="1370"/>
        <w:gridCol w:w="1370"/>
        <w:gridCol w:w="72"/>
        <w:gridCol w:w="1299"/>
        <w:gridCol w:w="1465"/>
        <w:gridCol w:w="1465"/>
      </w:tblGrid>
      <w:tr w:rsidR="00955513" w:rsidRPr="00FB1012" w14:paraId="2651BBD4" w14:textId="77777777" w:rsidTr="00180061">
        <w:trPr>
          <w:trHeight w:val="59"/>
        </w:trPr>
        <w:tc>
          <w:tcPr>
            <w:tcW w:w="1722" w:type="dxa"/>
            <w:tcBorders>
              <w:top w:val="single" w:sz="18" w:space="0" w:color="auto"/>
              <w:left w:val="single" w:sz="18" w:space="0" w:color="auto"/>
              <w:bottom w:val="single" w:sz="18" w:space="0" w:color="auto"/>
              <w:right w:val="single" w:sz="18" w:space="0" w:color="auto"/>
            </w:tcBorders>
            <w:vAlign w:val="center"/>
          </w:tcPr>
          <w:p w14:paraId="1BCFE91C" w14:textId="77777777" w:rsidR="00955513" w:rsidRPr="00FB1012" w:rsidRDefault="00955513">
            <w:pPr>
              <w:spacing w:line="240" w:lineRule="auto"/>
              <w:jc w:val="center"/>
              <w:rPr>
                <w:rFonts w:ascii="ＭＳ ゴシック" w:eastAsia="ＭＳ ゴシック" w:hAnsi="ＭＳ ゴシック"/>
                <w:sz w:val="20"/>
              </w:rPr>
            </w:pPr>
          </w:p>
        </w:tc>
        <w:tc>
          <w:tcPr>
            <w:tcW w:w="4229" w:type="dxa"/>
            <w:gridSpan w:val="4"/>
            <w:tcBorders>
              <w:top w:val="single" w:sz="18" w:space="0" w:color="auto"/>
              <w:left w:val="single" w:sz="18" w:space="0" w:color="auto"/>
              <w:bottom w:val="single" w:sz="18" w:space="0" w:color="auto"/>
            </w:tcBorders>
            <w:vAlign w:val="center"/>
          </w:tcPr>
          <w:p w14:paraId="122E9690" w14:textId="77777777" w:rsidR="00955513" w:rsidRPr="00FB1012" w:rsidRDefault="00242F5E">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後発</w:t>
            </w:r>
            <w:r w:rsidR="00955513" w:rsidRPr="00FB1012">
              <w:rPr>
                <w:rFonts w:ascii="ＭＳ ゴシック" w:eastAsia="ＭＳ ゴシック" w:hAnsi="ＭＳ ゴシック" w:hint="eastAsia"/>
                <w:b/>
                <w:bCs/>
                <w:sz w:val="20"/>
              </w:rPr>
              <w:t>品</w:t>
            </w:r>
          </w:p>
        </w:tc>
        <w:tc>
          <w:tcPr>
            <w:tcW w:w="4229" w:type="dxa"/>
            <w:gridSpan w:val="3"/>
            <w:tcBorders>
              <w:top w:val="single" w:sz="18" w:space="0" w:color="auto"/>
              <w:bottom w:val="single" w:sz="18" w:space="0" w:color="auto"/>
              <w:right w:val="single" w:sz="18" w:space="0" w:color="auto"/>
            </w:tcBorders>
            <w:vAlign w:val="center"/>
          </w:tcPr>
          <w:p w14:paraId="2052DF6A" w14:textId="77777777" w:rsidR="00955513" w:rsidRPr="00FB1012" w:rsidRDefault="009755D9">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標準</w:t>
            </w:r>
            <w:r w:rsidR="0019675E" w:rsidRPr="00FB1012">
              <w:rPr>
                <w:rFonts w:ascii="ＭＳ ゴシック" w:eastAsia="ＭＳ ゴシック" w:hAnsi="ＭＳ ゴシック" w:hint="eastAsia"/>
                <w:b/>
                <w:bCs/>
                <w:sz w:val="20"/>
              </w:rPr>
              <w:t>製剤</w:t>
            </w:r>
          </w:p>
        </w:tc>
      </w:tr>
      <w:tr w:rsidR="000D7C60" w:rsidRPr="00FB1012" w14:paraId="0526CB05" w14:textId="77777777" w:rsidTr="00180061">
        <w:trPr>
          <w:trHeight w:val="168"/>
        </w:trPr>
        <w:tc>
          <w:tcPr>
            <w:tcW w:w="1722" w:type="dxa"/>
            <w:tcBorders>
              <w:top w:val="single" w:sz="18" w:space="0" w:color="auto"/>
              <w:left w:val="single" w:sz="18" w:space="0" w:color="auto"/>
              <w:right w:val="single" w:sz="18" w:space="0" w:color="auto"/>
            </w:tcBorders>
            <w:vAlign w:val="center"/>
          </w:tcPr>
          <w:p w14:paraId="289F7115" w14:textId="77777777" w:rsidR="000D7C60" w:rsidRPr="00FB1012" w:rsidRDefault="000D7C60">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販売会社名</w:t>
            </w:r>
          </w:p>
        </w:tc>
        <w:tc>
          <w:tcPr>
            <w:tcW w:w="4229" w:type="dxa"/>
            <w:gridSpan w:val="4"/>
            <w:tcBorders>
              <w:top w:val="single" w:sz="18" w:space="0" w:color="auto"/>
              <w:left w:val="single" w:sz="18" w:space="0" w:color="auto"/>
            </w:tcBorders>
            <w:vAlign w:val="center"/>
          </w:tcPr>
          <w:p w14:paraId="07C20DE5" w14:textId="77777777" w:rsidR="000D7C60" w:rsidRPr="00816E87" w:rsidRDefault="000D7C60" w:rsidP="00C136E4">
            <w:pPr>
              <w:spacing w:line="240" w:lineRule="auto"/>
              <w:jc w:val="center"/>
              <w:rPr>
                <w:rFonts w:ascii="ＭＳ ゴシック" w:eastAsia="ＭＳ ゴシック" w:hAnsi="ＭＳ ゴシック"/>
                <w:sz w:val="20"/>
              </w:rPr>
            </w:pPr>
            <w:r w:rsidRPr="00816E87">
              <w:rPr>
                <w:rFonts w:ascii="ＭＳ ゴシック" w:eastAsia="ＭＳ ゴシック" w:hAnsi="ＭＳ ゴシック" w:hint="eastAsia"/>
                <w:sz w:val="20"/>
              </w:rPr>
              <w:t>三笠製薬株式会社</w:t>
            </w:r>
          </w:p>
        </w:tc>
        <w:tc>
          <w:tcPr>
            <w:tcW w:w="4229" w:type="dxa"/>
            <w:gridSpan w:val="3"/>
            <w:tcBorders>
              <w:top w:val="single" w:sz="18" w:space="0" w:color="auto"/>
              <w:right w:val="single" w:sz="18" w:space="0" w:color="auto"/>
            </w:tcBorders>
            <w:vAlign w:val="center"/>
          </w:tcPr>
          <w:p w14:paraId="3A9BC6CF" w14:textId="54A1DAA2" w:rsidR="000D7C60" w:rsidRPr="00816E87" w:rsidRDefault="000D7C60" w:rsidP="004557C0">
            <w:pPr>
              <w:spacing w:line="240" w:lineRule="auto"/>
              <w:ind w:rightChars="-50" w:right="-120"/>
              <w:jc w:val="center"/>
              <w:rPr>
                <w:rFonts w:ascii="ＭＳ ゴシック" w:eastAsia="ＭＳ ゴシック" w:hAnsi="ＭＳ ゴシック"/>
                <w:sz w:val="20"/>
              </w:rPr>
            </w:pPr>
          </w:p>
        </w:tc>
      </w:tr>
      <w:tr w:rsidR="000D7C60" w:rsidRPr="00FB1012" w14:paraId="54CA02E6" w14:textId="77777777" w:rsidTr="00180061">
        <w:trPr>
          <w:trHeight w:val="137"/>
        </w:trPr>
        <w:tc>
          <w:tcPr>
            <w:tcW w:w="1722" w:type="dxa"/>
            <w:tcBorders>
              <w:left w:val="single" w:sz="18" w:space="0" w:color="auto"/>
              <w:right w:val="single" w:sz="18" w:space="0" w:color="auto"/>
            </w:tcBorders>
            <w:vAlign w:val="center"/>
          </w:tcPr>
          <w:p w14:paraId="3C472DCC" w14:textId="77777777" w:rsidR="000D7C60" w:rsidRPr="00FB1012" w:rsidRDefault="000D7C60" w:rsidP="006A6D57">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4229" w:type="dxa"/>
            <w:gridSpan w:val="4"/>
            <w:tcBorders>
              <w:left w:val="single" w:sz="18" w:space="0" w:color="auto"/>
            </w:tcBorders>
            <w:vAlign w:val="center"/>
          </w:tcPr>
          <w:p w14:paraId="11B4C0AE" w14:textId="442091D0" w:rsidR="000D7C60" w:rsidRPr="00816E87" w:rsidRDefault="00722CAE" w:rsidP="000D7C60">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プレガバリンOD</w:t>
            </w:r>
            <w:r w:rsidR="000D7C60" w:rsidRPr="00816E87">
              <w:rPr>
                <w:rFonts w:ascii="ＭＳ ゴシック" w:eastAsia="ＭＳ ゴシック" w:hAnsi="ＭＳ ゴシック" w:hint="eastAsia"/>
                <w:sz w:val="20"/>
              </w:rPr>
              <w:t>錠</w:t>
            </w:r>
            <w:r w:rsidR="00F76F52">
              <w:rPr>
                <w:rFonts w:ascii="ＭＳ ゴシック" w:eastAsia="ＭＳ ゴシック" w:hAnsi="ＭＳ ゴシック" w:hint="eastAsia"/>
                <w:sz w:val="20"/>
              </w:rPr>
              <w:t>50</w:t>
            </w:r>
            <w:r w:rsidR="00710B6F">
              <w:rPr>
                <w:rFonts w:ascii="ＭＳ ゴシック" w:eastAsia="ＭＳ ゴシック" w:hAnsi="ＭＳ ゴシック" w:hint="eastAsia"/>
                <w:sz w:val="20"/>
              </w:rPr>
              <w:t>mg</w:t>
            </w:r>
            <w:r w:rsidR="000D7C60" w:rsidRPr="00816E87">
              <w:rPr>
                <w:rFonts w:ascii="ＭＳ ゴシック" w:eastAsia="ＭＳ ゴシック" w:hAnsi="ＭＳ ゴシック" w:hint="eastAsia"/>
                <w:sz w:val="20"/>
              </w:rPr>
              <w:t>「三笠」</w:t>
            </w:r>
          </w:p>
        </w:tc>
        <w:tc>
          <w:tcPr>
            <w:tcW w:w="4229" w:type="dxa"/>
            <w:gridSpan w:val="3"/>
            <w:tcBorders>
              <w:right w:val="single" w:sz="18" w:space="0" w:color="auto"/>
            </w:tcBorders>
            <w:vAlign w:val="center"/>
          </w:tcPr>
          <w:p w14:paraId="5E509752" w14:textId="3086BAA5" w:rsidR="000D7C60" w:rsidRPr="00816E87" w:rsidRDefault="00722CAE"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リリカOD</w:t>
            </w:r>
            <w:r w:rsidR="004557C0" w:rsidRPr="00816E87">
              <w:rPr>
                <w:rFonts w:ascii="ＭＳ ゴシック" w:eastAsia="ＭＳ ゴシック" w:hAnsi="ＭＳ ゴシック" w:hint="eastAsia"/>
                <w:sz w:val="20"/>
              </w:rPr>
              <w:t>錠</w:t>
            </w:r>
            <w:r w:rsidR="00C40DC6">
              <w:rPr>
                <w:rFonts w:ascii="ＭＳ ゴシック" w:eastAsia="ＭＳ ゴシック" w:hAnsi="ＭＳ ゴシック" w:hint="eastAsia"/>
                <w:sz w:val="20"/>
              </w:rPr>
              <w:t>2</w:t>
            </w:r>
            <w:r>
              <w:rPr>
                <w:rFonts w:ascii="ＭＳ ゴシック" w:eastAsia="ＭＳ ゴシック" w:hAnsi="ＭＳ ゴシック" w:hint="eastAsia"/>
                <w:sz w:val="20"/>
              </w:rPr>
              <w:t>5</w:t>
            </w:r>
            <w:r w:rsidR="00710B6F">
              <w:rPr>
                <w:rFonts w:ascii="ＭＳ ゴシック" w:eastAsia="ＭＳ ゴシック" w:hAnsi="ＭＳ ゴシック" w:hint="eastAsia"/>
                <w:sz w:val="20"/>
              </w:rPr>
              <w:t>mg</w:t>
            </w:r>
          </w:p>
        </w:tc>
      </w:tr>
      <w:tr w:rsidR="0082192B" w:rsidRPr="00FB1012" w14:paraId="73BDD84D" w14:textId="77777777" w:rsidTr="00BA1938">
        <w:trPr>
          <w:trHeight w:val="60"/>
        </w:trPr>
        <w:tc>
          <w:tcPr>
            <w:tcW w:w="1722" w:type="dxa"/>
            <w:tcBorders>
              <w:left w:val="single" w:sz="18" w:space="0" w:color="auto"/>
              <w:right w:val="single" w:sz="18" w:space="0" w:color="auto"/>
            </w:tcBorders>
            <w:vAlign w:val="center"/>
          </w:tcPr>
          <w:p w14:paraId="64DE10C9" w14:textId="3BB31CDD" w:rsidR="0082192B" w:rsidRPr="00FB1012" w:rsidRDefault="00710B6F" w:rsidP="006A6D57">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成分名</w:t>
            </w:r>
          </w:p>
        </w:tc>
        <w:tc>
          <w:tcPr>
            <w:tcW w:w="8458" w:type="dxa"/>
            <w:gridSpan w:val="7"/>
            <w:tcBorders>
              <w:left w:val="single" w:sz="18" w:space="0" w:color="auto"/>
              <w:right w:val="single" w:sz="18" w:space="0" w:color="auto"/>
            </w:tcBorders>
            <w:vAlign w:val="center"/>
          </w:tcPr>
          <w:p w14:paraId="3636EA0D" w14:textId="38BCEF0A" w:rsidR="0082192B" w:rsidRPr="00816E87" w:rsidRDefault="00722CAE" w:rsidP="00862A3E">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プレガバリン</w:t>
            </w:r>
          </w:p>
        </w:tc>
      </w:tr>
      <w:tr w:rsidR="00C40DC6" w:rsidRPr="00FB1012" w14:paraId="0FB37EC7" w14:textId="77777777" w:rsidTr="00180061">
        <w:trPr>
          <w:trHeight w:val="117"/>
        </w:trPr>
        <w:tc>
          <w:tcPr>
            <w:tcW w:w="1722" w:type="dxa"/>
            <w:tcBorders>
              <w:left w:val="single" w:sz="18" w:space="0" w:color="auto"/>
              <w:right w:val="single" w:sz="18" w:space="0" w:color="auto"/>
            </w:tcBorders>
            <w:vAlign w:val="center"/>
          </w:tcPr>
          <w:p w14:paraId="551FEB2C" w14:textId="77777777" w:rsidR="00C40DC6" w:rsidRPr="00FB1012" w:rsidRDefault="00C40DC6" w:rsidP="00C40DC6">
            <w:pPr>
              <w:spacing w:line="240" w:lineRule="auto"/>
              <w:ind w:left="-57" w:right="-57"/>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規格</w:t>
            </w:r>
          </w:p>
        </w:tc>
        <w:tc>
          <w:tcPr>
            <w:tcW w:w="4229" w:type="dxa"/>
            <w:gridSpan w:val="4"/>
            <w:tcBorders>
              <w:left w:val="single" w:sz="18" w:space="0" w:color="auto"/>
              <w:right w:val="single" w:sz="4" w:space="0" w:color="auto"/>
            </w:tcBorders>
            <w:vAlign w:val="center"/>
          </w:tcPr>
          <w:p w14:paraId="1F78B0E9" w14:textId="798B05AC" w:rsidR="00C40DC6" w:rsidRPr="00816E87" w:rsidRDefault="008B0A8E" w:rsidP="00C40DC6">
            <w:pPr>
              <w:spacing w:line="240" w:lineRule="auto"/>
              <w:ind w:rightChars="76" w:right="182"/>
              <w:jc w:val="center"/>
              <w:rPr>
                <w:rFonts w:asciiTheme="majorEastAsia" w:eastAsiaTheme="majorEastAsia" w:hAnsiTheme="majorEastAsia"/>
                <w:sz w:val="20"/>
              </w:rPr>
            </w:pPr>
            <w:r>
              <w:rPr>
                <w:rFonts w:asciiTheme="majorEastAsia" w:eastAsiaTheme="majorEastAsia" w:hAnsiTheme="majorEastAsia" w:hint="eastAsia"/>
                <w:sz w:val="20"/>
              </w:rPr>
              <w:t>1</w:t>
            </w:r>
            <w:r w:rsidR="00C40DC6" w:rsidRPr="0003672F">
              <w:rPr>
                <w:rFonts w:asciiTheme="majorEastAsia" w:eastAsiaTheme="majorEastAsia" w:hAnsiTheme="majorEastAsia" w:hint="eastAsia"/>
                <w:sz w:val="20"/>
              </w:rPr>
              <w:t>錠中</w:t>
            </w:r>
            <w:r w:rsidR="00180061">
              <w:rPr>
                <w:rFonts w:asciiTheme="majorEastAsia" w:eastAsiaTheme="majorEastAsia" w:hAnsiTheme="majorEastAsia" w:hint="eastAsia"/>
                <w:sz w:val="20"/>
              </w:rPr>
              <w:t xml:space="preserve"> </w:t>
            </w:r>
            <w:r w:rsidR="00C40DC6" w:rsidRPr="0003672F">
              <w:rPr>
                <w:rFonts w:asciiTheme="majorEastAsia" w:eastAsiaTheme="majorEastAsia" w:hAnsiTheme="majorEastAsia" w:hint="eastAsia"/>
                <w:sz w:val="20"/>
              </w:rPr>
              <w:t>プレガバリン</w:t>
            </w:r>
            <w:r w:rsidR="00C40DC6" w:rsidRPr="0003672F">
              <w:rPr>
                <w:rFonts w:asciiTheme="majorEastAsia" w:eastAsiaTheme="majorEastAsia" w:hAnsiTheme="majorEastAsia"/>
                <w:sz w:val="20"/>
              </w:rPr>
              <w:t>5</w:t>
            </w:r>
            <w:r w:rsidR="00C40DC6">
              <w:rPr>
                <w:rFonts w:asciiTheme="majorEastAsia" w:eastAsiaTheme="majorEastAsia" w:hAnsiTheme="majorEastAsia" w:hint="eastAsia"/>
                <w:sz w:val="20"/>
              </w:rPr>
              <w:t>0</w:t>
            </w:r>
            <w:r w:rsidR="00C40DC6" w:rsidRPr="0003672F">
              <w:rPr>
                <w:rFonts w:asciiTheme="majorEastAsia" w:eastAsiaTheme="majorEastAsia" w:hAnsiTheme="majorEastAsia"/>
                <w:sz w:val="20"/>
              </w:rPr>
              <w:t>mg</w:t>
            </w:r>
            <w:r w:rsidR="00C40DC6" w:rsidRPr="0003672F">
              <w:rPr>
                <w:rFonts w:asciiTheme="majorEastAsia" w:eastAsiaTheme="majorEastAsia" w:hAnsiTheme="majorEastAsia" w:hint="eastAsia"/>
                <w:sz w:val="20"/>
              </w:rPr>
              <w:t>を含有</w:t>
            </w:r>
          </w:p>
        </w:tc>
        <w:tc>
          <w:tcPr>
            <w:tcW w:w="4229" w:type="dxa"/>
            <w:gridSpan w:val="3"/>
            <w:tcBorders>
              <w:left w:val="single" w:sz="4" w:space="0" w:color="auto"/>
              <w:right w:val="single" w:sz="18" w:space="0" w:color="auto"/>
            </w:tcBorders>
            <w:vAlign w:val="center"/>
          </w:tcPr>
          <w:p w14:paraId="448DD1B9" w14:textId="062E249E" w:rsidR="00C40DC6" w:rsidRPr="00816E87" w:rsidRDefault="008B0A8E" w:rsidP="00C40DC6">
            <w:pPr>
              <w:spacing w:line="240" w:lineRule="auto"/>
              <w:ind w:rightChars="76" w:right="182"/>
              <w:jc w:val="center"/>
              <w:rPr>
                <w:rFonts w:asciiTheme="majorEastAsia" w:eastAsiaTheme="majorEastAsia" w:hAnsiTheme="majorEastAsia"/>
                <w:sz w:val="20"/>
              </w:rPr>
            </w:pPr>
            <w:r>
              <w:rPr>
                <w:rFonts w:asciiTheme="majorEastAsia" w:eastAsiaTheme="majorEastAsia" w:hAnsiTheme="majorEastAsia" w:hint="eastAsia"/>
                <w:sz w:val="20"/>
              </w:rPr>
              <w:t>1</w:t>
            </w:r>
            <w:r w:rsidR="00C40DC6" w:rsidRPr="0003672F">
              <w:rPr>
                <w:rFonts w:asciiTheme="majorEastAsia" w:eastAsiaTheme="majorEastAsia" w:hAnsiTheme="majorEastAsia" w:hint="eastAsia"/>
                <w:sz w:val="20"/>
              </w:rPr>
              <w:t>錠中</w:t>
            </w:r>
            <w:r w:rsidR="00180061">
              <w:rPr>
                <w:rFonts w:asciiTheme="majorEastAsia" w:eastAsiaTheme="majorEastAsia" w:hAnsiTheme="majorEastAsia" w:hint="eastAsia"/>
                <w:sz w:val="20"/>
              </w:rPr>
              <w:t xml:space="preserve"> </w:t>
            </w:r>
            <w:r w:rsidR="00C40DC6" w:rsidRPr="0003672F">
              <w:rPr>
                <w:rFonts w:asciiTheme="majorEastAsia" w:eastAsiaTheme="majorEastAsia" w:hAnsiTheme="majorEastAsia" w:hint="eastAsia"/>
                <w:sz w:val="20"/>
              </w:rPr>
              <w:t>プレガバリン</w:t>
            </w:r>
            <w:r w:rsidR="00C40DC6" w:rsidRPr="0003672F">
              <w:rPr>
                <w:rFonts w:asciiTheme="majorEastAsia" w:eastAsiaTheme="majorEastAsia" w:hAnsiTheme="majorEastAsia"/>
                <w:sz w:val="20"/>
              </w:rPr>
              <w:t>25mg</w:t>
            </w:r>
            <w:r w:rsidR="00C40DC6" w:rsidRPr="0003672F">
              <w:rPr>
                <w:rFonts w:asciiTheme="majorEastAsia" w:eastAsiaTheme="majorEastAsia" w:hAnsiTheme="majorEastAsia" w:hint="eastAsia"/>
                <w:sz w:val="20"/>
              </w:rPr>
              <w:t>を含有</w:t>
            </w:r>
          </w:p>
        </w:tc>
      </w:tr>
      <w:tr w:rsidR="00C40DC6" w:rsidRPr="00FB1012" w14:paraId="428AC863" w14:textId="77777777" w:rsidTr="00BA1938">
        <w:trPr>
          <w:trHeight w:val="60"/>
        </w:trPr>
        <w:tc>
          <w:tcPr>
            <w:tcW w:w="1722" w:type="dxa"/>
            <w:tcBorders>
              <w:left w:val="single" w:sz="18" w:space="0" w:color="auto"/>
              <w:right w:val="single" w:sz="18" w:space="0" w:color="auto"/>
            </w:tcBorders>
            <w:vAlign w:val="center"/>
          </w:tcPr>
          <w:p w14:paraId="7413403A" w14:textId="77777777" w:rsidR="00C40DC6" w:rsidRPr="00FB1012"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薬効分類名</w:t>
            </w:r>
          </w:p>
        </w:tc>
        <w:tc>
          <w:tcPr>
            <w:tcW w:w="8458" w:type="dxa"/>
            <w:gridSpan w:val="7"/>
            <w:tcBorders>
              <w:left w:val="single" w:sz="18" w:space="0" w:color="auto"/>
              <w:right w:val="single" w:sz="18" w:space="0" w:color="auto"/>
            </w:tcBorders>
            <w:vAlign w:val="center"/>
          </w:tcPr>
          <w:p w14:paraId="2193EA28" w14:textId="060454CA" w:rsidR="00C40DC6" w:rsidRPr="00816E87" w:rsidRDefault="00C40DC6" w:rsidP="00C40DC6">
            <w:pPr>
              <w:spacing w:line="240" w:lineRule="auto"/>
              <w:ind w:rightChars="76" w:right="182"/>
              <w:jc w:val="center"/>
              <w:rPr>
                <w:rFonts w:ascii="ＭＳ ゴシック" w:eastAsia="ＭＳ ゴシック" w:hAnsi="ＭＳ ゴシック"/>
                <w:sz w:val="20"/>
              </w:rPr>
            </w:pPr>
            <w:r w:rsidRPr="0003672F">
              <w:rPr>
                <w:rFonts w:ascii="ＭＳ ゴシック" w:eastAsia="ＭＳ ゴシック" w:hAnsi="ＭＳ ゴシック" w:hint="eastAsia"/>
                <w:sz w:val="20"/>
              </w:rPr>
              <w:t>疼痛治療剤（神経障害性疼痛・線維筋痛症）</w:t>
            </w:r>
          </w:p>
        </w:tc>
      </w:tr>
      <w:tr w:rsidR="00C40DC6" w:rsidRPr="00FB1012" w14:paraId="7E22E6B2" w14:textId="77777777" w:rsidTr="00180061">
        <w:trPr>
          <w:trHeight w:val="60"/>
        </w:trPr>
        <w:tc>
          <w:tcPr>
            <w:tcW w:w="1722" w:type="dxa"/>
            <w:tcBorders>
              <w:left w:val="single" w:sz="18" w:space="0" w:color="auto"/>
              <w:right w:val="single" w:sz="18" w:space="0" w:color="auto"/>
            </w:tcBorders>
            <w:vAlign w:val="center"/>
          </w:tcPr>
          <w:p w14:paraId="61365F38" w14:textId="77777777" w:rsidR="00C40DC6" w:rsidRPr="00FB1012" w:rsidRDefault="00C40DC6" w:rsidP="00C40DC6">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薬　</w:t>
            </w:r>
            <w:r w:rsidRPr="00FB1012">
              <w:rPr>
                <w:rFonts w:ascii="ＭＳ ゴシック" w:eastAsia="ＭＳ ゴシック" w:hAnsi="ＭＳ ゴシック" w:hint="eastAsia"/>
                <w:sz w:val="20"/>
              </w:rPr>
              <w:t>価</w:t>
            </w:r>
          </w:p>
        </w:tc>
        <w:tc>
          <w:tcPr>
            <w:tcW w:w="4229" w:type="dxa"/>
            <w:gridSpan w:val="4"/>
            <w:tcBorders>
              <w:left w:val="single" w:sz="18" w:space="0" w:color="auto"/>
            </w:tcBorders>
            <w:vAlign w:val="center"/>
          </w:tcPr>
          <w:p w14:paraId="7DEFDEB3" w14:textId="6E46AE59" w:rsidR="00C40DC6" w:rsidRPr="00BA6A79" w:rsidRDefault="00BC749D" w:rsidP="00C40DC6">
            <w:pPr>
              <w:spacing w:line="240" w:lineRule="auto"/>
              <w:jc w:val="center"/>
              <w:rPr>
                <w:rFonts w:ascii="ＭＳ ゴシック" w:eastAsia="ＭＳ ゴシック" w:hAnsi="ＭＳ ゴシック"/>
                <w:sz w:val="20"/>
              </w:rPr>
            </w:pPr>
            <w:r>
              <w:rPr>
                <w:rFonts w:asciiTheme="majorEastAsia" w:eastAsiaTheme="majorEastAsia" w:hAnsiTheme="majorEastAsia" w:hint="eastAsia"/>
                <w:sz w:val="20"/>
              </w:rPr>
              <w:t>1</w:t>
            </w:r>
            <w:r w:rsidR="00C31DEE">
              <w:rPr>
                <w:rFonts w:asciiTheme="majorEastAsia" w:eastAsiaTheme="majorEastAsia" w:hAnsiTheme="majorEastAsia" w:hint="eastAsia"/>
                <w:sz w:val="20"/>
              </w:rPr>
              <w:t>1</w:t>
            </w:r>
            <w:r w:rsidR="008A46CA">
              <w:rPr>
                <w:rFonts w:asciiTheme="majorEastAsia" w:eastAsiaTheme="majorEastAsia" w:hAnsiTheme="majorEastAsia" w:hint="eastAsia"/>
                <w:sz w:val="20"/>
              </w:rPr>
              <w:t>.</w:t>
            </w:r>
            <w:r w:rsidR="004F732F">
              <w:rPr>
                <w:rFonts w:asciiTheme="majorEastAsia" w:eastAsiaTheme="majorEastAsia" w:hAnsiTheme="majorEastAsia" w:hint="eastAsia"/>
                <w:sz w:val="20"/>
              </w:rPr>
              <w:t>1</w:t>
            </w:r>
            <w:r w:rsidR="008A46CA">
              <w:rPr>
                <w:rFonts w:asciiTheme="majorEastAsia" w:eastAsiaTheme="majorEastAsia" w:hAnsiTheme="majorEastAsia" w:hint="eastAsia"/>
                <w:sz w:val="20"/>
              </w:rPr>
              <w:t>0</w:t>
            </w:r>
            <w:r w:rsidR="00C40DC6" w:rsidRPr="00BA6A79">
              <w:rPr>
                <w:rFonts w:asciiTheme="majorEastAsia" w:eastAsiaTheme="majorEastAsia" w:hAnsiTheme="majorEastAsia" w:hint="eastAsia"/>
                <w:sz w:val="20"/>
              </w:rPr>
              <w:t>円／1錠</w:t>
            </w:r>
          </w:p>
        </w:tc>
        <w:tc>
          <w:tcPr>
            <w:tcW w:w="4229" w:type="dxa"/>
            <w:gridSpan w:val="3"/>
            <w:tcBorders>
              <w:right w:val="single" w:sz="18" w:space="0" w:color="auto"/>
            </w:tcBorders>
            <w:vAlign w:val="center"/>
          </w:tcPr>
          <w:p w14:paraId="763F86CA" w14:textId="49C757D9" w:rsidR="00C40DC6" w:rsidRPr="00BA6A79" w:rsidRDefault="00B51E99" w:rsidP="00C40DC6">
            <w:pPr>
              <w:spacing w:line="240" w:lineRule="auto"/>
              <w:jc w:val="center"/>
              <w:rPr>
                <w:rFonts w:asciiTheme="majorEastAsia" w:eastAsiaTheme="majorEastAsia" w:hAnsiTheme="majorEastAsia"/>
                <w:sz w:val="20"/>
              </w:rPr>
            </w:pPr>
            <w:r>
              <w:rPr>
                <w:rFonts w:asciiTheme="majorEastAsia" w:eastAsiaTheme="majorEastAsia" w:hAnsiTheme="majorEastAsia" w:hint="eastAsia"/>
                <w:sz w:val="20"/>
              </w:rPr>
              <w:t>23.70</w:t>
            </w:r>
            <w:r w:rsidR="00C40DC6" w:rsidRPr="00BA6A79">
              <w:rPr>
                <w:rFonts w:asciiTheme="majorEastAsia" w:eastAsiaTheme="majorEastAsia" w:hAnsiTheme="majorEastAsia" w:hint="eastAsia"/>
                <w:sz w:val="20"/>
              </w:rPr>
              <w:t>円／1錠</w:t>
            </w:r>
          </w:p>
        </w:tc>
      </w:tr>
      <w:tr w:rsidR="00C40DC6" w:rsidRPr="00FB1012" w14:paraId="76208CC8" w14:textId="77777777" w:rsidTr="00BA1938">
        <w:trPr>
          <w:trHeight w:val="243"/>
        </w:trPr>
        <w:tc>
          <w:tcPr>
            <w:tcW w:w="1722" w:type="dxa"/>
            <w:tcBorders>
              <w:left w:val="single" w:sz="18" w:space="0" w:color="auto"/>
              <w:right w:val="single" w:sz="18" w:space="0" w:color="auto"/>
            </w:tcBorders>
            <w:vAlign w:val="center"/>
          </w:tcPr>
          <w:p w14:paraId="1BF9297C" w14:textId="77777777" w:rsidR="00C40DC6" w:rsidRPr="00FB1012"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効能･効果</w:t>
            </w:r>
          </w:p>
        </w:tc>
        <w:tc>
          <w:tcPr>
            <w:tcW w:w="8458" w:type="dxa"/>
            <w:gridSpan w:val="7"/>
            <w:tcBorders>
              <w:left w:val="single" w:sz="18" w:space="0" w:color="auto"/>
              <w:bottom w:val="single" w:sz="4" w:space="0" w:color="auto"/>
              <w:right w:val="single" w:sz="18" w:space="0" w:color="auto"/>
            </w:tcBorders>
            <w:vAlign w:val="center"/>
          </w:tcPr>
          <w:p w14:paraId="1ECE946B" w14:textId="7EAEBE97" w:rsidR="00C40DC6" w:rsidRPr="00742451" w:rsidRDefault="00C40DC6" w:rsidP="00C40DC6">
            <w:pPr>
              <w:tabs>
                <w:tab w:val="right" w:pos="8280"/>
              </w:tabs>
              <w:spacing w:line="240" w:lineRule="auto"/>
              <w:jc w:val="center"/>
              <w:rPr>
                <w:rFonts w:ascii="ＭＳ ゴシック" w:eastAsia="ＭＳ ゴシック" w:hAnsi="ＭＳ ゴシック"/>
                <w:sz w:val="20"/>
              </w:rPr>
            </w:pPr>
            <w:r w:rsidRPr="00742451">
              <w:rPr>
                <w:rFonts w:ascii="ＭＳ ゴシック" w:eastAsia="ＭＳ ゴシック" w:hAnsi="ＭＳ ゴシック" w:hint="eastAsia"/>
                <w:sz w:val="20"/>
              </w:rPr>
              <w:t>神経障害性疼痛、線維筋痛症に伴う疼痛</w:t>
            </w:r>
          </w:p>
        </w:tc>
      </w:tr>
      <w:tr w:rsidR="00C40DC6" w:rsidRPr="00FB1012" w14:paraId="006C8D9E" w14:textId="77777777" w:rsidTr="00020786">
        <w:trPr>
          <w:trHeight w:val="555"/>
        </w:trPr>
        <w:tc>
          <w:tcPr>
            <w:tcW w:w="1722" w:type="dxa"/>
            <w:tcBorders>
              <w:left w:val="single" w:sz="18" w:space="0" w:color="auto"/>
              <w:bottom w:val="single" w:sz="4" w:space="0" w:color="auto"/>
              <w:right w:val="single" w:sz="18" w:space="0" w:color="auto"/>
            </w:tcBorders>
            <w:vAlign w:val="center"/>
          </w:tcPr>
          <w:p w14:paraId="59C5D289" w14:textId="77777777" w:rsidR="00C40DC6" w:rsidRPr="00FB1012"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用法･用量</w:t>
            </w:r>
          </w:p>
        </w:tc>
        <w:tc>
          <w:tcPr>
            <w:tcW w:w="8458" w:type="dxa"/>
            <w:gridSpan w:val="7"/>
            <w:tcBorders>
              <w:left w:val="single" w:sz="18" w:space="0" w:color="auto"/>
              <w:bottom w:val="single" w:sz="4" w:space="0" w:color="auto"/>
              <w:right w:val="single" w:sz="18" w:space="0" w:color="auto"/>
            </w:tcBorders>
            <w:vAlign w:val="center"/>
          </w:tcPr>
          <w:p w14:paraId="0FEB44AE" w14:textId="4E6AF1DD" w:rsidR="00C40DC6" w:rsidRPr="00180061" w:rsidRDefault="00C40DC6" w:rsidP="00C40DC6">
            <w:pPr>
              <w:tabs>
                <w:tab w:val="right" w:pos="8280"/>
              </w:tabs>
              <w:spacing w:line="0" w:lineRule="atLeast"/>
              <w:rPr>
                <w:rFonts w:ascii="ＭＳ ゴシック" w:eastAsia="ＭＳ ゴシック" w:hAnsi="ＭＳ ゴシック"/>
                <w:sz w:val="20"/>
              </w:rPr>
            </w:pPr>
            <w:r w:rsidRPr="00742451">
              <w:rPr>
                <w:rFonts w:ascii="ＭＳ ゴシック" w:eastAsia="ＭＳ ゴシック" w:hAnsi="ＭＳ ゴシック" w:hint="eastAsia"/>
                <w:b/>
                <w:sz w:val="20"/>
              </w:rPr>
              <w:t>神経障害性疼痛：</w:t>
            </w:r>
            <w:r w:rsidRPr="00742451">
              <w:rPr>
                <w:rFonts w:ascii="ＭＳ ゴシック" w:eastAsia="ＭＳ ゴシック" w:hAnsi="ＭＳ ゴシック" w:hint="eastAsia"/>
                <w:sz w:val="20"/>
              </w:rPr>
              <w:t>通常、成人には初期用量としてプレガバリン</w:t>
            </w:r>
            <w:r w:rsidR="00180061">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Pr="00742451">
              <w:rPr>
                <w:rFonts w:ascii="ＭＳ ゴシック" w:eastAsia="ＭＳ ゴシック" w:hAnsi="ＭＳ ゴシック"/>
                <w:sz w:val="20"/>
              </w:rPr>
              <w:t>150mg</w:t>
            </w:r>
            <w:r w:rsidRPr="00742451">
              <w:rPr>
                <w:rFonts w:ascii="ＭＳ ゴシック" w:eastAsia="ＭＳ ゴシック" w:hAnsi="ＭＳ ゴシック" w:hint="eastAsia"/>
                <w:sz w:val="20"/>
              </w:rPr>
              <w:t>を</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8B0A8E">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回に分けて経口投与し、その後</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週間以上かけて</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日用量として</w:t>
            </w:r>
            <w:r w:rsidRPr="00742451">
              <w:rPr>
                <w:rFonts w:ascii="ＭＳ ゴシック" w:eastAsia="ＭＳ ゴシック" w:hAnsi="ＭＳ ゴシック"/>
                <w:sz w:val="20"/>
              </w:rPr>
              <w:t>300mg</w:t>
            </w:r>
            <w:r w:rsidRPr="00742451">
              <w:rPr>
                <w:rFonts w:ascii="ＭＳ ゴシック" w:eastAsia="ＭＳ ゴシック" w:hAnsi="ＭＳ ゴシック" w:hint="eastAsia"/>
                <w:sz w:val="20"/>
              </w:rPr>
              <w:t>まで漸増する。</w:t>
            </w:r>
          </w:p>
          <w:p w14:paraId="4FB68F24" w14:textId="2527EF64" w:rsidR="00C40DC6" w:rsidRPr="00742451" w:rsidRDefault="00C40DC6" w:rsidP="00C40DC6">
            <w:pPr>
              <w:tabs>
                <w:tab w:val="right" w:pos="8280"/>
              </w:tabs>
              <w:spacing w:line="0" w:lineRule="atLeast"/>
              <w:rPr>
                <w:rFonts w:ascii="ＭＳ ゴシック" w:eastAsia="ＭＳ ゴシック" w:hAnsi="ＭＳ ゴシック"/>
                <w:sz w:val="20"/>
              </w:rPr>
            </w:pPr>
            <w:r w:rsidRPr="00742451">
              <w:rPr>
                <w:rFonts w:ascii="ＭＳ ゴシック" w:eastAsia="ＭＳ ゴシック" w:hAnsi="ＭＳ ゴシック" w:hint="eastAsia"/>
                <w:sz w:val="20"/>
              </w:rPr>
              <w:t>なお、年齢、症状により適宜増減するが、</w:t>
            </w:r>
            <w:r w:rsidR="00180061">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日最高用量は</w:t>
            </w:r>
            <w:r w:rsidRPr="00742451">
              <w:rPr>
                <w:rFonts w:ascii="ＭＳ ゴシック" w:eastAsia="ＭＳ ゴシック" w:hAnsi="ＭＳ ゴシック"/>
                <w:sz w:val="20"/>
              </w:rPr>
              <w:t>600mg</w:t>
            </w:r>
            <w:r w:rsidRPr="00742451">
              <w:rPr>
                <w:rFonts w:ascii="ＭＳ ゴシック" w:eastAsia="ＭＳ ゴシック" w:hAnsi="ＭＳ ゴシック" w:hint="eastAsia"/>
                <w:sz w:val="20"/>
              </w:rPr>
              <w:t>を超えないこととし、いずれも</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8B0A8E">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回に分けて経口投与する。</w:t>
            </w:r>
          </w:p>
          <w:p w14:paraId="379D40CE" w14:textId="77777777" w:rsidR="00C21459" w:rsidRDefault="00C40DC6" w:rsidP="00C40DC6">
            <w:pPr>
              <w:tabs>
                <w:tab w:val="right" w:pos="8280"/>
              </w:tabs>
              <w:spacing w:line="0" w:lineRule="atLeast"/>
              <w:rPr>
                <w:rFonts w:ascii="ＭＳ ゴシック" w:eastAsia="ＭＳ ゴシック" w:hAnsi="ＭＳ ゴシック"/>
                <w:sz w:val="20"/>
              </w:rPr>
            </w:pPr>
            <w:r w:rsidRPr="00742451">
              <w:rPr>
                <w:rFonts w:ascii="ＭＳ ゴシック" w:eastAsia="ＭＳ ゴシック" w:hAnsi="ＭＳ ゴシック" w:hint="eastAsia"/>
                <w:b/>
                <w:sz w:val="20"/>
              </w:rPr>
              <w:t>線維筋痛症に伴う疼痛：</w:t>
            </w:r>
            <w:r w:rsidRPr="00742451">
              <w:rPr>
                <w:rFonts w:ascii="ＭＳ ゴシック" w:eastAsia="ＭＳ ゴシック" w:hAnsi="ＭＳ ゴシック" w:hint="eastAsia"/>
                <w:sz w:val="20"/>
              </w:rPr>
              <w:t>通常、成人には初期用量としてプレガバリン</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Pr="00742451">
              <w:rPr>
                <w:rFonts w:ascii="ＭＳ ゴシック" w:eastAsia="ＭＳ ゴシック" w:hAnsi="ＭＳ ゴシック"/>
                <w:sz w:val="20"/>
              </w:rPr>
              <w:t>150mg</w:t>
            </w:r>
            <w:r w:rsidRPr="00742451">
              <w:rPr>
                <w:rFonts w:ascii="ＭＳ ゴシック" w:eastAsia="ＭＳ ゴシック" w:hAnsi="ＭＳ ゴシック" w:hint="eastAsia"/>
                <w:sz w:val="20"/>
              </w:rPr>
              <w:t>を</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8B0A8E">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回に分けて経口投与し、その後</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週間以上かけて</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日用量として</w:t>
            </w:r>
            <w:r w:rsidRPr="00742451">
              <w:rPr>
                <w:rFonts w:ascii="ＭＳ ゴシック" w:eastAsia="ＭＳ ゴシック" w:hAnsi="ＭＳ ゴシック"/>
                <w:sz w:val="20"/>
              </w:rPr>
              <w:t>300mg</w:t>
            </w:r>
            <w:r w:rsidRPr="00742451">
              <w:rPr>
                <w:rFonts w:ascii="ＭＳ ゴシック" w:eastAsia="ＭＳ ゴシック" w:hAnsi="ＭＳ ゴシック" w:hint="eastAsia"/>
                <w:sz w:val="20"/>
              </w:rPr>
              <w:t>まで漸増した後、</w:t>
            </w:r>
            <w:r w:rsidRPr="00742451">
              <w:rPr>
                <w:rFonts w:ascii="ＭＳ ゴシック" w:eastAsia="ＭＳ ゴシック" w:hAnsi="ＭＳ ゴシック"/>
                <w:sz w:val="20"/>
              </w:rPr>
              <w:t>300</w:t>
            </w:r>
            <w:r w:rsidRPr="00742451">
              <w:rPr>
                <w:rFonts w:ascii="ＭＳ ゴシック" w:eastAsia="ＭＳ ゴシック" w:hAnsi="ＭＳ ゴシック" w:hint="eastAsia"/>
                <w:sz w:val="20"/>
              </w:rPr>
              <w:t>～</w:t>
            </w:r>
            <w:r w:rsidRPr="00742451">
              <w:rPr>
                <w:rFonts w:ascii="ＭＳ ゴシック" w:eastAsia="ＭＳ ゴシック" w:hAnsi="ＭＳ ゴシック"/>
                <w:sz w:val="20"/>
              </w:rPr>
              <w:t>450mg</w:t>
            </w:r>
            <w:r w:rsidRPr="00742451">
              <w:rPr>
                <w:rFonts w:ascii="ＭＳ ゴシック" w:eastAsia="ＭＳ ゴシック" w:hAnsi="ＭＳ ゴシック" w:hint="eastAsia"/>
                <w:sz w:val="20"/>
              </w:rPr>
              <w:t>で維持する。</w:t>
            </w:r>
          </w:p>
          <w:p w14:paraId="21EC4700" w14:textId="442AC390" w:rsidR="00C40DC6" w:rsidRPr="00742451" w:rsidRDefault="00C40DC6" w:rsidP="00C40DC6">
            <w:pPr>
              <w:tabs>
                <w:tab w:val="right" w:pos="8280"/>
              </w:tabs>
              <w:spacing w:line="0" w:lineRule="atLeast"/>
              <w:rPr>
                <w:rFonts w:ascii="ＭＳ ゴシック" w:eastAsia="ＭＳ ゴシック" w:hAnsi="ＭＳ ゴシック"/>
                <w:bCs/>
                <w:sz w:val="20"/>
              </w:rPr>
            </w:pPr>
            <w:r w:rsidRPr="00742451">
              <w:rPr>
                <w:rFonts w:ascii="ＭＳ ゴシック" w:eastAsia="ＭＳ ゴシック" w:hAnsi="ＭＳ ゴシック" w:hint="eastAsia"/>
                <w:sz w:val="20"/>
              </w:rPr>
              <w:t>なお、年齢、症状により適宜増減するが、</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日最高用量は</w:t>
            </w:r>
            <w:r w:rsidRPr="00742451">
              <w:rPr>
                <w:rFonts w:ascii="ＭＳ ゴシック" w:eastAsia="ＭＳ ゴシック" w:hAnsi="ＭＳ ゴシック"/>
                <w:sz w:val="20"/>
              </w:rPr>
              <w:t>450mg</w:t>
            </w:r>
            <w:r w:rsidRPr="00742451">
              <w:rPr>
                <w:rFonts w:ascii="ＭＳ ゴシック" w:eastAsia="ＭＳ ゴシック" w:hAnsi="ＭＳ ゴシック" w:hint="eastAsia"/>
                <w:sz w:val="20"/>
              </w:rPr>
              <w:t>を超えないこととし、いずれも</w:t>
            </w:r>
            <w:r w:rsidR="008B0A8E">
              <w:rPr>
                <w:rFonts w:ascii="ＭＳ ゴシック" w:eastAsia="ＭＳ ゴシック" w:hAnsi="ＭＳ ゴシック" w:hint="eastAsia"/>
                <w:sz w:val="20"/>
              </w:rPr>
              <w:t>1</w:t>
            </w:r>
            <w:r w:rsidRPr="00742451">
              <w:rPr>
                <w:rFonts w:ascii="ＭＳ ゴシック" w:eastAsia="ＭＳ ゴシック" w:hAnsi="ＭＳ ゴシック" w:hint="eastAsia"/>
                <w:sz w:val="20"/>
              </w:rPr>
              <w:t>日</w:t>
            </w:r>
            <w:r w:rsidR="008B0A8E">
              <w:rPr>
                <w:rFonts w:ascii="ＭＳ ゴシック" w:eastAsia="ＭＳ ゴシック" w:hAnsi="ＭＳ ゴシック" w:hint="eastAsia"/>
                <w:sz w:val="20"/>
              </w:rPr>
              <w:t>2</w:t>
            </w:r>
            <w:r w:rsidRPr="00742451">
              <w:rPr>
                <w:rFonts w:ascii="ＭＳ ゴシック" w:eastAsia="ＭＳ ゴシック" w:hAnsi="ＭＳ ゴシック" w:hint="eastAsia"/>
                <w:sz w:val="20"/>
              </w:rPr>
              <w:t>回に分けて経口投与する。</w:t>
            </w:r>
          </w:p>
        </w:tc>
      </w:tr>
      <w:tr w:rsidR="00C40DC6" w:rsidRPr="00FB1012" w14:paraId="58AC630C" w14:textId="77777777" w:rsidTr="00180061">
        <w:trPr>
          <w:trHeight w:val="1070"/>
        </w:trPr>
        <w:tc>
          <w:tcPr>
            <w:tcW w:w="1722" w:type="dxa"/>
            <w:tcBorders>
              <w:left w:val="single" w:sz="18" w:space="0" w:color="auto"/>
              <w:bottom w:val="single" w:sz="4" w:space="0" w:color="auto"/>
              <w:right w:val="single" w:sz="18" w:space="0" w:color="auto"/>
            </w:tcBorders>
            <w:vAlign w:val="center"/>
          </w:tcPr>
          <w:p w14:paraId="5F8185DE" w14:textId="48ABAD25" w:rsidR="00C40DC6" w:rsidRPr="00FB1012"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添加</w:t>
            </w:r>
            <w:r w:rsidR="008A46CA">
              <w:rPr>
                <w:rFonts w:ascii="ＭＳ ゴシック" w:eastAsia="ＭＳ ゴシック" w:hAnsi="ＭＳ ゴシック" w:hint="eastAsia"/>
                <w:sz w:val="20"/>
              </w:rPr>
              <w:t>剤</w:t>
            </w:r>
          </w:p>
        </w:tc>
        <w:tc>
          <w:tcPr>
            <w:tcW w:w="4229" w:type="dxa"/>
            <w:gridSpan w:val="4"/>
            <w:tcBorders>
              <w:left w:val="single" w:sz="18" w:space="0" w:color="auto"/>
              <w:bottom w:val="single" w:sz="4" w:space="0" w:color="auto"/>
              <w:right w:val="single" w:sz="4" w:space="0" w:color="auto"/>
            </w:tcBorders>
          </w:tcPr>
          <w:p w14:paraId="06F97A95" w14:textId="5809338E" w:rsidR="00C40DC6" w:rsidRPr="00816E87" w:rsidRDefault="00C40DC6" w:rsidP="00C40DC6">
            <w:pPr>
              <w:spacing w:line="0" w:lineRule="atLeast"/>
              <w:rPr>
                <w:rFonts w:ascii="ＭＳ ゴシック" w:eastAsia="ＭＳ ゴシック" w:hAnsi="ＭＳ ゴシック"/>
                <w:sz w:val="20"/>
              </w:rPr>
            </w:pPr>
            <w:r w:rsidRPr="007A23B3">
              <w:rPr>
                <w:rFonts w:ascii="ＭＳ ゴシック" w:eastAsia="ＭＳ ゴシック" w:hAnsi="ＭＳ ゴシック" w:hint="eastAsia"/>
                <w:sz w:val="20"/>
              </w:rPr>
              <w:t>Ｄ</w:t>
            </w:r>
            <w:r w:rsidRPr="007A23B3">
              <w:rPr>
                <w:rFonts w:ascii="ＭＳ ゴシック" w:eastAsia="ＭＳ ゴシック" w:hAnsi="ＭＳ ゴシック"/>
                <w:sz w:val="20"/>
              </w:rPr>
              <w:t>-</w:t>
            </w:r>
            <w:r w:rsidRPr="007A23B3">
              <w:rPr>
                <w:rFonts w:ascii="ＭＳ ゴシック" w:eastAsia="ＭＳ ゴシック" w:hAnsi="ＭＳ ゴシック" w:hint="eastAsia"/>
                <w:sz w:val="20"/>
              </w:rPr>
              <w:t>マンニトール、硬化油、クロスポビドン、タルク、ヒドロキシプロピルセルロース、スクラロース、軽質無水ケイ酸、ステアリン酸マグネシウム、香料</w:t>
            </w:r>
          </w:p>
        </w:tc>
        <w:tc>
          <w:tcPr>
            <w:tcW w:w="4229" w:type="dxa"/>
            <w:gridSpan w:val="3"/>
            <w:tcBorders>
              <w:left w:val="single" w:sz="4" w:space="0" w:color="auto"/>
              <w:bottom w:val="single" w:sz="4" w:space="0" w:color="auto"/>
              <w:right w:val="single" w:sz="18" w:space="0" w:color="auto"/>
            </w:tcBorders>
          </w:tcPr>
          <w:p w14:paraId="2BE05868" w14:textId="219286A8" w:rsidR="00C40DC6" w:rsidRPr="007A23B3" w:rsidRDefault="00C40DC6" w:rsidP="00C40DC6">
            <w:pPr>
              <w:spacing w:line="0" w:lineRule="atLeast"/>
              <w:rPr>
                <w:rFonts w:ascii="ＭＳ ゴシック" w:eastAsia="ＭＳ ゴシック" w:hAnsi="ＭＳ ゴシック"/>
                <w:sz w:val="20"/>
              </w:rPr>
            </w:pPr>
            <w:r w:rsidRPr="007A23B3">
              <w:rPr>
                <w:rFonts w:ascii="ＭＳ ゴシック" w:eastAsia="ＭＳ ゴシック" w:hAnsi="ＭＳ ゴシック" w:hint="eastAsia"/>
                <w:sz w:val="20"/>
              </w:rPr>
              <w:t>ステアリン酸マグネシウム、硬化油、グリセリン脂肪酸エステル、タルク、結晶セルロース、D-マンニトール、クロスポビドン、メタケイ酸アルミン酸マグネシウム、サッカリンナトリウム水和物、スクラロ－ス、香料、フマル酸ステアリルナトリウム</w:t>
            </w:r>
          </w:p>
        </w:tc>
      </w:tr>
      <w:tr w:rsidR="00C40DC6" w:rsidRPr="00FB1012" w14:paraId="40825A0C" w14:textId="77777777" w:rsidTr="00180061">
        <w:trPr>
          <w:trHeight w:val="96"/>
        </w:trPr>
        <w:tc>
          <w:tcPr>
            <w:tcW w:w="1722" w:type="dxa"/>
            <w:tcBorders>
              <w:top w:val="single" w:sz="4" w:space="0" w:color="auto"/>
              <w:left w:val="single" w:sz="18" w:space="0" w:color="auto"/>
              <w:bottom w:val="single" w:sz="18" w:space="0" w:color="auto"/>
              <w:right w:val="single" w:sz="18" w:space="0" w:color="auto"/>
            </w:tcBorders>
            <w:vAlign w:val="center"/>
          </w:tcPr>
          <w:p w14:paraId="6860B852" w14:textId="77777777" w:rsidR="00C40DC6"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規制区分</w:t>
            </w:r>
          </w:p>
          <w:p w14:paraId="618C1062" w14:textId="7D1E3B6E" w:rsidR="00C40DC6" w:rsidRPr="00FB1012" w:rsidRDefault="008A46CA" w:rsidP="00C40DC6">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有効期間</w:t>
            </w:r>
          </w:p>
          <w:p w14:paraId="555D5D56" w14:textId="77777777" w:rsidR="00C40DC6" w:rsidRPr="00FB1012"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貯　　法</w:t>
            </w:r>
          </w:p>
        </w:tc>
        <w:tc>
          <w:tcPr>
            <w:tcW w:w="4229" w:type="dxa"/>
            <w:gridSpan w:val="4"/>
            <w:tcBorders>
              <w:top w:val="single" w:sz="4" w:space="0" w:color="auto"/>
              <w:left w:val="single" w:sz="18" w:space="0" w:color="auto"/>
              <w:bottom w:val="single" w:sz="18" w:space="0" w:color="auto"/>
              <w:right w:val="single" w:sz="4" w:space="0" w:color="auto"/>
            </w:tcBorders>
            <w:vAlign w:val="center"/>
          </w:tcPr>
          <w:p w14:paraId="79D28EFF" w14:textId="0D49B102" w:rsidR="00C40DC6" w:rsidRPr="00816E87" w:rsidRDefault="00C40DC6" w:rsidP="00B568BB">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処方箋医薬品</w:t>
            </w:r>
          </w:p>
          <w:p w14:paraId="0AB8C199" w14:textId="1FFACD11" w:rsidR="00F31F4B" w:rsidRDefault="00F31F4B" w:rsidP="00B568BB">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w:t>
            </w:r>
            <w:r w:rsidR="006D7A73">
              <w:rPr>
                <w:rFonts w:ascii="ＭＳ ゴシック" w:eastAsia="ＭＳ ゴシック" w:hAnsi="ＭＳ ゴシック" w:hint="eastAsia"/>
                <w:sz w:val="20"/>
              </w:rPr>
              <w:t>年</w:t>
            </w:r>
          </w:p>
          <w:p w14:paraId="1E838D6E" w14:textId="43861AA3" w:rsidR="00C40DC6" w:rsidRPr="00816E87" w:rsidRDefault="00C40DC6" w:rsidP="00B568BB">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室温保存</w:t>
            </w:r>
          </w:p>
        </w:tc>
        <w:tc>
          <w:tcPr>
            <w:tcW w:w="4229" w:type="dxa"/>
            <w:gridSpan w:val="3"/>
            <w:tcBorders>
              <w:top w:val="single" w:sz="4" w:space="0" w:color="auto"/>
              <w:left w:val="single" w:sz="4" w:space="0" w:color="auto"/>
              <w:bottom w:val="single" w:sz="18" w:space="0" w:color="auto"/>
              <w:right w:val="single" w:sz="18" w:space="0" w:color="auto"/>
            </w:tcBorders>
            <w:vAlign w:val="center"/>
          </w:tcPr>
          <w:p w14:paraId="37D56A03" w14:textId="6F2E47B7" w:rsidR="00C40DC6" w:rsidRPr="00816E87" w:rsidRDefault="00C40DC6" w:rsidP="00B568BB">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処方箋医薬品</w:t>
            </w:r>
          </w:p>
          <w:p w14:paraId="1150BFA6" w14:textId="1A9EFF44" w:rsidR="00C40DC6" w:rsidRPr="00816E87" w:rsidRDefault="00161F92" w:rsidP="00B568BB">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3年</w:t>
            </w:r>
          </w:p>
          <w:p w14:paraId="61D4EC83" w14:textId="77777777" w:rsidR="00C40DC6" w:rsidRPr="00816E87" w:rsidRDefault="00C40DC6" w:rsidP="00B568BB">
            <w:pPr>
              <w:spacing w:line="0" w:lineRule="atLeast"/>
              <w:jc w:val="center"/>
              <w:rPr>
                <w:rFonts w:ascii="ＭＳ ゴシック" w:eastAsia="ＭＳ ゴシック" w:hAnsi="ＭＳ ゴシック"/>
                <w:sz w:val="20"/>
              </w:rPr>
            </w:pPr>
            <w:r w:rsidRPr="00816E87">
              <w:rPr>
                <w:rFonts w:ascii="ＭＳ ゴシック" w:eastAsia="ＭＳ ゴシック" w:hAnsi="ＭＳ ゴシック" w:hint="eastAsia"/>
                <w:sz w:val="20"/>
              </w:rPr>
              <w:t>室温保存</w:t>
            </w:r>
          </w:p>
        </w:tc>
      </w:tr>
      <w:tr w:rsidR="00C40DC6" w:rsidRPr="00FB1012" w14:paraId="6D9C0712" w14:textId="77777777" w:rsidTr="009F3301">
        <w:trPr>
          <w:cantSplit/>
          <w:trHeight w:val="20"/>
        </w:trPr>
        <w:tc>
          <w:tcPr>
            <w:tcW w:w="1722" w:type="dxa"/>
            <w:vMerge w:val="restart"/>
            <w:tcBorders>
              <w:top w:val="double" w:sz="12" w:space="0" w:color="000000"/>
              <w:left w:val="single" w:sz="18" w:space="0" w:color="auto"/>
              <w:right w:val="single" w:sz="18" w:space="0" w:color="auto"/>
            </w:tcBorders>
            <w:vAlign w:val="center"/>
          </w:tcPr>
          <w:p w14:paraId="63C54CE2" w14:textId="77777777" w:rsidR="00C40DC6" w:rsidRPr="00FB1012" w:rsidRDefault="00C40DC6" w:rsidP="00C40DC6">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製　　剤</w:t>
            </w:r>
          </w:p>
        </w:tc>
        <w:tc>
          <w:tcPr>
            <w:tcW w:w="1417" w:type="dxa"/>
            <w:vMerge w:val="restart"/>
            <w:tcBorders>
              <w:top w:val="double" w:sz="12" w:space="0" w:color="000000"/>
              <w:left w:val="single" w:sz="18" w:space="0" w:color="auto"/>
            </w:tcBorders>
            <w:vAlign w:val="center"/>
          </w:tcPr>
          <w:p w14:paraId="232361BB" w14:textId="77777777" w:rsidR="00C40DC6" w:rsidRPr="00DF37E5" w:rsidRDefault="00C40DC6" w:rsidP="00C40DC6">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商品名</w:t>
            </w:r>
          </w:p>
        </w:tc>
        <w:tc>
          <w:tcPr>
            <w:tcW w:w="1370" w:type="dxa"/>
            <w:tcBorders>
              <w:top w:val="double" w:sz="12" w:space="0" w:color="000000"/>
            </w:tcBorders>
            <w:vAlign w:val="center"/>
          </w:tcPr>
          <w:p w14:paraId="1F68FE6E" w14:textId="77777777" w:rsidR="00C40DC6" w:rsidRPr="00DF37E5" w:rsidRDefault="00C40DC6" w:rsidP="00302DBA">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表面</w:t>
            </w:r>
          </w:p>
        </w:tc>
        <w:tc>
          <w:tcPr>
            <w:tcW w:w="1370" w:type="dxa"/>
            <w:tcBorders>
              <w:top w:val="double" w:sz="12" w:space="0" w:color="000000"/>
            </w:tcBorders>
            <w:vAlign w:val="center"/>
          </w:tcPr>
          <w:p w14:paraId="19F57DFB" w14:textId="77777777" w:rsidR="00C40DC6" w:rsidRPr="00DF37E5" w:rsidRDefault="00C40DC6" w:rsidP="00302DBA">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裏面</w:t>
            </w:r>
          </w:p>
        </w:tc>
        <w:tc>
          <w:tcPr>
            <w:tcW w:w="1371" w:type="dxa"/>
            <w:gridSpan w:val="2"/>
            <w:tcBorders>
              <w:top w:val="double" w:sz="12" w:space="0" w:color="000000"/>
            </w:tcBorders>
            <w:vAlign w:val="center"/>
          </w:tcPr>
          <w:p w14:paraId="79EECC9D" w14:textId="77777777" w:rsidR="00C40DC6" w:rsidRPr="00DF37E5" w:rsidRDefault="00C40DC6" w:rsidP="00302DBA">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側面</w:t>
            </w:r>
          </w:p>
        </w:tc>
        <w:tc>
          <w:tcPr>
            <w:tcW w:w="1465" w:type="dxa"/>
            <w:vMerge w:val="restart"/>
            <w:tcBorders>
              <w:top w:val="double" w:sz="12" w:space="0" w:color="000000"/>
            </w:tcBorders>
            <w:vAlign w:val="center"/>
          </w:tcPr>
          <w:p w14:paraId="592C9959" w14:textId="77777777" w:rsidR="00C40DC6" w:rsidRPr="00DF37E5" w:rsidRDefault="00C40DC6" w:rsidP="00C40DC6">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性　　状</w:t>
            </w:r>
          </w:p>
        </w:tc>
        <w:tc>
          <w:tcPr>
            <w:tcW w:w="1465" w:type="dxa"/>
            <w:vMerge w:val="restart"/>
            <w:tcBorders>
              <w:top w:val="double" w:sz="12" w:space="0" w:color="000000"/>
              <w:right w:val="single" w:sz="18" w:space="0" w:color="auto"/>
            </w:tcBorders>
            <w:vAlign w:val="center"/>
          </w:tcPr>
          <w:p w14:paraId="1F03BDFB" w14:textId="77777777" w:rsidR="00C40DC6" w:rsidRPr="00DF37E5" w:rsidRDefault="00C40DC6" w:rsidP="00C40DC6">
            <w:pPr>
              <w:snapToGrid w:val="0"/>
              <w:spacing w:line="240" w:lineRule="auto"/>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識別コード</w:t>
            </w:r>
          </w:p>
        </w:tc>
      </w:tr>
      <w:tr w:rsidR="00C40DC6" w:rsidRPr="00FB1012" w14:paraId="3E93CDAD" w14:textId="77777777" w:rsidTr="009F3301">
        <w:trPr>
          <w:cantSplit/>
          <w:trHeight w:val="60"/>
        </w:trPr>
        <w:tc>
          <w:tcPr>
            <w:tcW w:w="1722" w:type="dxa"/>
            <w:vMerge/>
            <w:tcBorders>
              <w:left w:val="single" w:sz="18" w:space="0" w:color="auto"/>
              <w:right w:val="single" w:sz="18" w:space="0" w:color="auto"/>
            </w:tcBorders>
            <w:vAlign w:val="center"/>
          </w:tcPr>
          <w:p w14:paraId="15C822EC" w14:textId="77777777" w:rsidR="00C40DC6" w:rsidRPr="00FB1012" w:rsidRDefault="00C40DC6" w:rsidP="00C40DC6">
            <w:pPr>
              <w:spacing w:line="240" w:lineRule="auto"/>
              <w:jc w:val="center"/>
              <w:rPr>
                <w:rFonts w:ascii="ＭＳ ゴシック" w:eastAsia="ＭＳ ゴシック" w:hAnsi="ＭＳ ゴシック"/>
                <w:sz w:val="20"/>
              </w:rPr>
            </w:pPr>
          </w:p>
        </w:tc>
        <w:tc>
          <w:tcPr>
            <w:tcW w:w="1417" w:type="dxa"/>
            <w:vMerge/>
            <w:tcBorders>
              <w:left w:val="single" w:sz="18" w:space="0" w:color="auto"/>
            </w:tcBorders>
            <w:vAlign w:val="center"/>
          </w:tcPr>
          <w:p w14:paraId="39F06212" w14:textId="77777777" w:rsidR="00C40DC6" w:rsidRPr="00816E87" w:rsidRDefault="00C40DC6" w:rsidP="00C40DC6">
            <w:pPr>
              <w:spacing w:line="0" w:lineRule="atLeast"/>
              <w:rPr>
                <w:rFonts w:ascii="ＭＳ ゴシック" w:eastAsia="ＭＳ ゴシック" w:hAnsi="ＭＳ ゴシック"/>
                <w:sz w:val="20"/>
              </w:rPr>
            </w:pPr>
          </w:p>
        </w:tc>
        <w:tc>
          <w:tcPr>
            <w:tcW w:w="1370" w:type="dxa"/>
            <w:vAlign w:val="center"/>
          </w:tcPr>
          <w:p w14:paraId="55EF1811" w14:textId="77717025" w:rsidR="00C40DC6" w:rsidRPr="00DF37E5" w:rsidRDefault="00C40DC6" w:rsidP="00302DBA">
            <w:pPr>
              <w:widowControl/>
              <w:adjustRightInd/>
              <w:spacing w:line="240" w:lineRule="auto"/>
              <w:jc w:val="center"/>
              <w:textAlignment w:val="auto"/>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直</w:t>
            </w:r>
            <w:r w:rsidRPr="00DF37E5">
              <w:rPr>
                <w:rFonts w:ascii="ＭＳ ゴシック" w:eastAsia="ＭＳ ゴシック" w:hAnsi="ＭＳ ゴシック" w:hint="eastAsia"/>
                <w:noProof/>
                <w:sz w:val="18"/>
                <w:szCs w:val="18"/>
              </w:rPr>
              <w:t>径（mm）</w:t>
            </w:r>
          </w:p>
        </w:tc>
        <w:tc>
          <w:tcPr>
            <w:tcW w:w="1370" w:type="dxa"/>
            <w:vAlign w:val="center"/>
          </w:tcPr>
          <w:p w14:paraId="507B219C" w14:textId="77777777" w:rsidR="00C40DC6" w:rsidRPr="00DF37E5" w:rsidRDefault="00C40DC6" w:rsidP="00302DBA">
            <w:pPr>
              <w:widowControl/>
              <w:adjustRightInd/>
              <w:spacing w:line="240" w:lineRule="auto"/>
              <w:jc w:val="center"/>
              <w:textAlignment w:val="auto"/>
              <w:rPr>
                <w:rFonts w:ascii="ＭＳ ゴシック" w:eastAsia="ＭＳ ゴシック" w:hAnsi="ＭＳ ゴシック"/>
                <w:noProof/>
                <w:sz w:val="18"/>
                <w:szCs w:val="18"/>
              </w:rPr>
            </w:pPr>
            <w:r w:rsidRPr="00DF37E5">
              <w:rPr>
                <w:rFonts w:ascii="ＭＳ ゴシック" w:eastAsia="ＭＳ ゴシック" w:hAnsi="ＭＳ ゴシック" w:hint="eastAsia"/>
                <w:noProof/>
                <w:sz w:val="18"/>
                <w:szCs w:val="18"/>
              </w:rPr>
              <w:t>重量（mg）</w:t>
            </w:r>
          </w:p>
        </w:tc>
        <w:tc>
          <w:tcPr>
            <w:tcW w:w="1371" w:type="dxa"/>
            <w:gridSpan w:val="2"/>
            <w:vAlign w:val="center"/>
          </w:tcPr>
          <w:p w14:paraId="1EC54AEB" w14:textId="77777777" w:rsidR="00C40DC6" w:rsidRPr="00DF37E5" w:rsidRDefault="00C40DC6" w:rsidP="00302DBA">
            <w:pPr>
              <w:snapToGrid w:val="0"/>
              <w:spacing w:line="240" w:lineRule="auto"/>
              <w:ind w:firstLineChars="50" w:firstLine="90"/>
              <w:jc w:val="center"/>
              <w:rPr>
                <w:rFonts w:ascii="ＭＳ ゴシック" w:eastAsia="ＭＳ ゴシック" w:hAnsi="ＭＳ ゴシック"/>
                <w:sz w:val="18"/>
                <w:szCs w:val="18"/>
              </w:rPr>
            </w:pPr>
            <w:r w:rsidRPr="00DF37E5">
              <w:rPr>
                <w:rFonts w:ascii="ＭＳ ゴシック" w:eastAsia="ＭＳ ゴシック" w:hAnsi="ＭＳ ゴシック" w:hint="eastAsia"/>
                <w:sz w:val="18"/>
                <w:szCs w:val="18"/>
              </w:rPr>
              <w:t>厚さ（mm）</w:t>
            </w:r>
          </w:p>
        </w:tc>
        <w:tc>
          <w:tcPr>
            <w:tcW w:w="1465" w:type="dxa"/>
            <w:vMerge/>
            <w:vAlign w:val="center"/>
          </w:tcPr>
          <w:p w14:paraId="11D7ECC5" w14:textId="77777777" w:rsidR="00C40DC6" w:rsidRPr="00816E87" w:rsidRDefault="00C40DC6" w:rsidP="00C40DC6">
            <w:pPr>
              <w:spacing w:line="240" w:lineRule="auto"/>
              <w:rPr>
                <w:rFonts w:ascii="ＭＳ ゴシック" w:eastAsia="ＭＳ ゴシック" w:hAnsi="ＭＳ ゴシック"/>
                <w:sz w:val="20"/>
              </w:rPr>
            </w:pPr>
          </w:p>
        </w:tc>
        <w:tc>
          <w:tcPr>
            <w:tcW w:w="1465" w:type="dxa"/>
            <w:vMerge/>
            <w:tcBorders>
              <w:right w:val="single" w:sz="18" w:space="0" w:color="auto"/>
            </w:tcBorders>
            <w:vAlign w:val="center"/>
          </w:tcPr>
          <w:p w14:paraId="23A2FB6A" w14:textId="77777777" w:rsidR="00C40DC6" w:rsidRPr="00816E87" w:rsidRDefault="00C40DC6" w:rsidP="00C40DC6">
            <w:pPr>
              <w:snapToGrid w:val="0"/>
              <w:spacing w:line="240" w:lineRule="auto"/>
              <w:jc w:val="center"/>
              <w:rPr>
                <w:rFonts w:ascii="ＭＳ ゴシック" w:eastAsia="ＭＳ ゴシック" w:hAnsi="ＭＳ ゴシック"/>
                <w:sz w:val="20"/>
              </w:rPr>
            </w:pPr>
          </w:p>
        </w:tc>
      </w:tr>
      <w:tr w:rsidR="00C40DC6" w:rsidRPr="00FB1012" w14:paraId="2B6AEF1D" w14:textId="77777777" w:rsidTr="009F3301">
        <w:trPr>
          <w:cantSplit/>
          <w:trHeight w:val="533"/>
        </w:trPr>
        <w:tc>
          <w:tcPr>
            <w:tcW w:w="1722" w:type="dxa"/>
            <w:vMerge/>
            <w:tcBorders>
              <w:left w:val="single" w:sz="18" w:space="0" w:color="auto"/>
              <w:right w:val="single" w:sz="18" w:space="0" w:color="auto"/>
            </w:tcBorders>
            <w:vAlign w:val="center"/>
          </w:tcPr>
          <w:p w14:paraId="47463A37" w14:textId="77777777" w:rsidR="00C40DC6" w:rsidRPr="00FB1012" w:rsidRDefault="00C40DC6" w:rsidP="00C40DC6">
            <w:pPr>
              <w:spacing w:line="240" w:lineRule="auto"/>
              <w:jc w:val="center"/>
              <w:rPr>
                <w:rFonts w:ascii="ＭＳ ゴシック" w:eastAsia="ＭＳ ゴシック" w:hAnsi="ＭＳ ゴシック"/>
                <w:sz w:val="20"/>
              </w:rPr>
            </w:pPr>
          </w:p>
        </w:tc>
        <w:tc>
          <w:tcPr>
            <w:tcW w:w="1417" w:type="dxa"/>
            <w:vMerge w:val="restart"/>
            <w:tcBorders>
              <w:left w:val="single" w:sz="18" w:space="0" w:color="auto"/>
            </w:tcBorders>
            <w:vAlign w:val="center"/>
          </w:tcPr>
          <w:p w14:paraId="2B3D4C0B" w14:textId="511F00FC" w:rsidR="00C40DC6" w:rsidRPr="00372AC7" w:rsidRDefault="00C40DC6" w:rsidP="002738A9">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プレガバリンOD</w:t>
            </w:r>
            <w:r w:rsidRPr="00816E87">
              <w:rPr>
                <w:rFonts w:ascii="ＭＳ ゴシック" w:eastAsia="ＭＳ ゴシック" w:hAnsi="ＭＳ ゴシック" w:hint="eastAsia"/>
                <w:sz w:val="20"/>
              </w:rPr>
              <w:t>錠</w:t>
            </w:r>
            <w:r>
              <w:rPr>
                <w:rFonts w:ascii="ＭＳ ゴシック" w:eastAsia="ＭＳ ゴシック" w:hAnsi="ＭＳ ゴシック" w:hint="eastAsia"/>
                <w:sz w:val="20"/>
              </w:rPr>
              <w:t>50</w:t>
            </w:r>
            <w:r w:rsidR="00130846">
              <w:rPr>
                <w:rFonts w:ascii="ＭＳ ゴシック" w:eastAsia="ＭＳ ゴシック" w:hAnsi="ＭＳ ゴシック" w:hint="eastAsia"/>
                <w:sz w:val="20"/>
              </w:rPr>
              <w:t>mg</w:t>
            </w:r>
            <w:r>
              <w:rPr>
                <w:rFonts w:ascii="ＭＳ ゴシック" w:eastAsia="ＭＳ ゴシック" w:hAnsi="ＭＳ ゴシック"/>
                <w:sz w:val="20"/>
              </w:rPr>
              <w:br/>
            </w:r>
            <w:r w:rsidRPr="00816E87">
              <w:rPr>
                <w:rFonts w:ascii="ＭＳ ゴシック" w:eastAsia="ＭＳ ゴシック" w:hAnsi="ＭＳ ゴシック" w:hint="eastAsia"/>
                <w:sz w:val="20"/>
              </w:rPr>
              <w:t>「三笠」</w:t>
            </w:r>
          </w:p>
        </w:tc>
        <w:tc>
          <w:tcPr>
            <w:tcW w:w="1370" w:type="dxa"/>
            <w:vAlign w:val="center"/>
          </w:tcPr>
          <w:p w14:paraId="699B1B3C" w14:textId="58370D1F" w:rsidR="00C40DC6" w:rsidRPr="00816E87" w:rsidRDefault="00202B04" w:rsidP="00C40DC6">
            <w:pPr>
              <w:widowControl/>
              <w:adjustRightInd/>
              <w:spacing w:line="240" w:lineRule="auto"/>
              <w:jc w:val="center"/>
              <w:textAlignment w:val="auto"/>
              <w:rPr>
                <w:rFonts w:ascii="ＭＳ ゴシック" w:eastAsia="ＭＳ ゴシック" w:hAnsi="ＭＳ ゴシック"/>
                <w:noProof/>
                <w:sz w:val="20"/>
              </w:rPr>
            </w:pPr>
            <w:r>
              <w:rPr>
                <w:noProof/>
              </w:rPr>
              <w:drawing>
                <wp:anchor distT="0" distB="0" distL="114300" distR="114300" simplePos="0" relativeHeight="251710464" behindDoc="0" locked="0" layoutInCell="1" allowOverlap="1" wp14:anchorId="40766BD1" wp14:editId="6D06E5E6">
                  <wp:simplePos x="0" y="0"/>
                  <wp:positionH relativeFrom="column">
                    <wp:posOffset>233680</wp:posOffset>
                  </wp:positionH>
                  <wp:positionV relativeFrom="paragraph">
                    <wp:posOffset>1270</wp:posOffset>
                  </wp:positionV>
                  <wp:extent cx="287655" cy="28765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70" w:type="dxa"/>
            <w:vAlign w:val="center"/>
          </w:tcPr>
          <w:p w14:paraId="7E70B372" w14:textId="2E83B058" w:rsidR="00C40DC6" w:rsidRPr="00816E87" w:rsidRDefault="00202B04" w:rsidP="00C40DC6">
            <w:pPr>
              <w:widowControl/>
              <w:adjustRightInd/>
              <w:spacing w:line="240" w:lineRule="auto"/>
              <w:ind w:firstLineChars="50" w:firstLine="120"/>
              <w:jc w:val="center"/>
              <w:textAlignment w:val="auto"/>
              <w:rPr>
                <w:rFonts w:ascii="ＭＳ ゴシック" w:eastAsia="ＭＳ ゴシック" w:hAnsi="ＭＳ ゴシック"/>
                <w:sz w:val="20"/>
              </w:rPr>
            </w:pPr>
            <w:r>
              <w:rPr>
                <w:noProof/>
              </w:rPr>
              <w:drawing>
                <wp:anchor distT="0" distB="0" distL="114300" distR="114300" simplePos="0" relativeHeight="251709440" behindDoc="0" locked="0" layoutInCell="1" allowOverlap="1" wp14:anchorId="4CFAE789" wp14:editId="1302C143">
                  <wp:simplePos x="0" y="0"/>
                  <wp:positionH relativeFrom="column">
                    <wp:posOffset>227330</wp:posOffset>
                  </wp:positionH>
                  <wp:positionV relativeFrom="paragraph">
                    <wp:posOffset>6985</wp:posOffset>
                  </wp:positionV>
                  <wp:extent cx="287655" cy="28765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71" w:type="dxa"/>
            <w:gridSpan w:val="2"/>
            <w:vAlign w:val="center"/>
          </w:tcPr>
          <w:p w14:paraId="44A116C6" w14:textId="65913C70" w:rsidR="00C40DC6" w:rsidRPr="00816E87" w:rsidRDefault="00202B04" w:rsidP="00C40DC6">
            <w:pPr>
              <w:snapToGrid w:val="0"/>
              <w:spacing w:line="240" w:lineRule="auto"/>
              <w:ind w:firstLineChars="50" w:firstLine="120"/>
              <w:jc w:val="center"/>
              <w:rPr>
                <w:rFonts w:ascii="ＭＳ ゴシック" w:eastAsia="ＭＳ ゴシック" w:hAnsi="ＭＳ ゴシック"/>
                <w:sz w:val="20"/>
              </w:rPr>
            </w:pPr>
            <w:r>
              <w:rPr>
                <w:noProof/>
              </w:rPr>
              <w:drawing>
                <wp:anchor distT="0" distB="0" distL="114300" distR="114300" simplePos="0" relativeHeight="251708416" behindDoc="0" locked="0" layoutInCell="1" allowOverlap="1" wp14:anchorId="40296F78" wp14:editId="5AD2A94B">
                  <wp:simplePos x="0" y="0"/>
                  <wp:positionH relativeFrom="column">
                    <wp:posOffset>233045</wp:posOffset>
                  </wp:positionH>
                  <wp:positionV relativeFrom="paragraph">
                    <wp:posOffset>-1905</wp:posOffset>
                  </wp:positionV>
                  <wp:extent cx="287655" cy="147320"/>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 cy="147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65" w:type="dxa"/>
            <w:vMerge w:val="restart"/>
            <w:vAlign w:val="center"/>
          </w:tcPr>
          <w:p w14:paraId="00E54755" w14:textId="76C738B6" w:rsidR="00C40DC6" w:rsidRPr="00816E87" w:rsidRDefault="00C40DC6" w:rsidP="00C40D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白色の割線入り素</w:t>
            </w:r>
            <w:r w:rsidRPr="00816E87">
              <w:rPr>
                <w:rFonts w:ascii="ＭＳ ゴシック" w:eastAsia="ＭＳ ゴシック" w:hAnsi="ＭＳ ゴシック" w:hint="eastAsia"/>
                <w:sz w:val="18"/>
                <w:szCs w:val="18"/>
              </w:rPr>
              <w:t>錠</w:t>
            </w:r>
          </w:p>
        </w:tc>
        <w:tc>
          <w:tcPr>
            <w:tcW w:w="1465" w:type="dxa"/>
            <w:vMerge w:val="restart"/>
            <w:tcBorders>
              <w:right w:val="single" w:sz="18" w:space="0" w:color="auto"/>
            </w:tcBorders>
            <w:vAlign w:val="center"/>
          </w:tcPr>
          <w:p w14:paraId="76EE34C2" w14:textId="02EA3833" w:rsidR="00C40DC6" w:rsidRPr="00816E87" w:rsidRDefault="00C40DC6" w:rsidP="00C40DC6">
            <w:pPr>
              <w:snapToGrid w:val="0"/>
              <w:spacing w:line="240" w:lineRule="auto"/>
              <w:ind w:leftChars="-43" w:left="-94" w:hangingChars="5" w:hanging="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プレガバリンOD三笠50</w:t>
            </w:r>
          </w:p>
        </w:tc>
      </w:tr>
      <w:tr w:rsidR="00C40DC6" w:rsidRPr="00FB1012" w14:paraId="49FE7E52" w14:textId="77777777" w:rsidTr="009F3301">
        <w:trPr>
          <w:cantSplit/>
          <w:trHeight w:val="60"/>
        </w:trPr>
        <w:tc>
          <w:tcPr>
            <w:tcW w:w="1722" w:type="dxa"/>
            <w:vMerge/>
            <w:tcBorders>
              <w:left w:val="single" w:sz="18" w:space="0" w:color="auto"/>
              <w:right w:val="single" w:sz="18" w:space="0" w:color="auto"/>
            </w:tcBorders>
            <w:vAlign w:val="center"/>
          </w:tcPr>
          <w:p w14:paraId="4063FB7C" w14:textId="77777777" w:rsidR="00C40DC6" w:rsidRPr="00FB1012" w:rsidRDefault="00C40DC6" w:rsidP="00C40DC6">
            <w:pPr>
              <w:spacing w:line="240" w:lineRule="auto"/>
              <w:jc w:val="center"/>
              <w:rPr>
                <w:rFonts w:ascii="ＭＳ ゴシック" w:eastAsia="ＭＳ ゴシック" w:hAnsi="ＭＳ ゴシック"/>
                <w:sz w:val="20"/>
              </w:rPr>
            </w:pPr>
          </w:p>
        </w:tc>
        <w:tc>
          <w:tcPr>
            <w:tcW w:w="1417" w:type="dxa"/>
            <w:vMerge/>
            <w:tcBorders>
              <w:left w:val="single" w:sz="18" w:space="0" w:color="auto"/>
            </w:tcBorders>
            <w:vAlign w:val="center"/>
          </w:tcPr>
          <w:p w14:paraId="56B3969E" w14:textId="77777777" w:rsidR="00C40DC6" w:rsidRPr="00372AC7" w:rsidRDefault="00C40DC6" w:rsidP="002738A9">
            <w:pPr>
              <w:spacing w:line="0" w:lineRule="atLeast"/>
              <w:jc w:val="center"/>
              <w:rPr>
                <w:rFonts w:ascii="ＭＳ ゴシック" w:eastAsia="ＭＳ ゴシック" w:hAnsi="ＭＳ ゴシック"/>
                <w:sz w:val="18"/>
                <w:szCs w:val="18"/>
              </w:rPr>
            </w:pPr>
          </w:p>
        </w:tc>
        <w:tc>
          <w:tcPr>
            <w:tcW w:w="1370" w:type="dxa"/>
            <w:vAlign w:val="center"/>
          </w:tcPr>
          <w:p w14:paraId="42A60BAE" w14:textId="74CB5930" w:rsidR="00C40DC6" w:rsidRPr="00816E87" w:rsidRDefault="00C40DC6" w:rsidP="00C40DC6">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約7.5</w:t>
            </w:r>
          </w:p>
        </w:tc>
        <w:tc>
          <w:tcPr>
            <w:tcW w:w="1370" w:type="dxa"/>
            <w:vAlign w:val="center"/>
          </w:tcPr>
          <w:p w14:paraId="771AFBB5" w14:textId="4BD189CC" w:rsidR="00C40DC6" w:rsidRPr="00816E87" w:rsidRDefault="00C40DC6" w:rsidP="00C40DC6">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150</w:t>
            </w:r>
          </w:p>
        </w:tc>
        <w:tc>
          <w:tcPr>
            <w:tcW w:w="1371" w:type="dxa"/>
            <w:gridSpan w:val="2"/>
            <w:vAlign w:val="center"/>
          </w:tcPr>
          <w:p w14:paraId="6137455D" w14:textId="263CA01B" w:rsidR="00C40DC6" w:rsidRPr="00816E87" w:rsidRDefault="00C40DC6" w:rsidP="00C40DC6">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約3.8</w:t>
            </w:r>
          </w:p>
        </w:tc>
        <w:tc>
          <w:tcPr>
            <w:tcW w:w="1465" w:type="dxa"/>
            <w:vMerge/>
            <w:vAlign w:val="center"/>
          </w:tcPr>
          <w:p w14:paraId="206CEF4E" w14:textId="77777777" w:rsidR="00C40DC6" w:rsidRPr="00816E87" w:rsidRDefault="00C40DC6" w:rsidP="00C40DC6">
            <w:pPr>
              <w:spacing w:line="240" w:lineRule="auto"/>
              <w:jc w:val="center"/>
              <w:rPr>
                <w:rFonts w:ascii="ＭＳ ゴシック" w:eastAsia="ＭＳ ゴシック" w:hAnsi="ＭＳ ゴシック"/>
                <w:sz w:val="18"/>
                <w:szCs w:val="18"/>
              </w:rPr>
            </w:pPr>
          </w:p>
        </w:tc>
        <w:tc>
          <w:tcPr>
            <w:tcW w:w="1465" w:type="dxa"/>
            <w:vMerge/>
            <w:tcBorders>
              <w:right w:val="single" w:sz="18" w:space="0" w:color="auto"/>
            </w:tcBorders>
            <w:vAlign w:val="center"/>
          </w:tcPr>
          <w:p w14:paraId="0E255A1B" w14:textId="77777777" w:rsidR="00C40DC6" w:rsidRPr="00816E87" w:rsidRDefault="00C40DC6" w:rsidP="00C40DC6">
            <w:pPr>
              <w:snapToGrid w:val="0"/>
              <w:spacing w:line="240" w:lineRule="auto"/>
              <w:jc w:val="center"/>
              <w:rPr>
                <w:rFonts w:ascii="ＭＳ ゴシック" w:eastAsia="ＭＳ ゴシック" w:hAnsi="ＭＳ ゴシック"/>
                <w:sz w:val="20"/>
              </w:rPr>
            </w:pPr>
          </w:p>
        </w:tc>
      </w:tr>
      <w:tr w:rsidR="00C40DC6" w:rsidRPr="00FB1012" w14:paraId="5612DC20" w14:textId="77777777" w:rsidTr="008B0A8E">
        <w:trPr>
          <w:cantSplit/>
          <w:trHeight w:val="407"/>
        </w:trPr>
        <w:tc>
          <w:tcPr>
            <w:tcW w:w="1722" w:type="dxa"/>
            <w:vMerge/>
            <w:tcBorders>
              <w:left w:val="single" w:sz="18" w:space="0" w:color="auto"/>
              <w:right w:val="single" w:sz="18" w:space="0" w:color="auto"/>
            </w:tcBorders>
            <w:vAlign w:val="center"/>
          </w:tcPr>
          <w:p w14:paraId="4340F8B0" w14:textId="77777777" w:rsidR="00C40DC6" w:rsidRPr="00FB1012" w:rsidRDefault="00C40DC6" w:rsidP="00C40DC6">
            <w:pPr>
              <w:spacing w:line="240" w:lineRule="auto"/>
              <w:jc w:val="center"/>
              <w:rPr>
                <w:rFonts w:ascii="ＭＳ ゴシック" w:eastAsia="ＭＳ ゴシック" w:hAnsi="ＭＳ ゴシック"/>
                <w:sz w:val="20"/>
              </w:rPr>
            </w:pPr>
          </w:p>
        </w:tc>
        <w:tc>
          <w:tcPr>
            <w:tcW w:w="1417" w:type="dxa"/>
            <w:vMerge w:val="restart"/>
            <w:tcBorders>
              <w:left w:val="single" w:sz="18" w:space="0" w:color="auto"/>
            </w:tcBorders>
            <w:vAlign w:val="center"/>
          </w:tcPr>
          <w:p w14:paraId="19AFFD4F" w14:textId="5DD31E61" w:rsidR="00C40DC6" w:rsidRPr="00372AC7" w:rsidRDefault="00C40DC6" w:rsidP="002738A9">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リリカOD</w:t>
            </w:r>
            <w:r w:rsidRPr="00816E87">
              <w:rPr>
                <w:rFonts w:ascii="ＭＳ ゴシック" w:eastAsia="ＭＳ ゴシック" w:hAnsi="ＭＳ ゴシック" w:hint="eastAsia"/>
                <w:sz w:val="20"/>
              </w:rPr>
              <w:t>錠</w:t>
            </w:r>
            <w:r>
              <w:rPr>
                <w:rFonts w:ascii="ＭＳ ゴシック" w:eastAsia="ＭＳ ゴシック" w:hAnsi="ＭＳ ゴシック" w:hint="eastAsia"/>
                <w:sz w:val="20"/>
              </w:rPr>
              <w:t>25</w:t>
            </w:r>
            <w:r w:rsidR="00130846">
              <w:rPr>
                <w:rFonts w:ascii="ＭＳ ゴシック" w:eastAsia="ＭＳ ゴシック" w:hAnsi="ＭＳ ゴシック" w:hint="eastAsia"/>
                <w:sz w:val="20"/>
              </w:rPr>
              <w:t>mg</w:t>
            </w:r>
          </w:p>
        </w:tc>
        <w:tc>
          <w:tcPr>
            <w:tcW w:w="1370" w:type="dxa"/>
            <w:vAlign w:val="center"/>
          </w:tcPr>
          <w:p w14:paraId="0F958C81" w14:textId="455AEA6B" w:rsidR="00C40DC6" w:rsidRPr="00816E87" w:rsidRDefault="00C40DC6" w:rsidP="00C40DC6">
            <w:pPr>
              <w:snapToGrid w:val="0"/>
              <w:spacing w:line="240" w:lineRule="auto"/>
              <w:jc w:val="center"/>
              <w:rPr>
                <w:rFonts w:ascii="ＭＳ ゴシック" w:eastAsia="ＭＳ ゴシック" w:hAnsi="ＭＳ ゴシック"/>
                <w:sz w:val="20"/>
              </w:rPr>
            </w:pPr>
          </w:p>
        </w:tc>
        <w:tc>
          <w:tcPr>
            <w:tcW w:w="1370" w:type="dxa"/>
            <w:vAlign w:val="center"/>
          </w:tcPr>
          <w:p w14:paraId="773BEB4E" w14:textId="1038B071" w:rsidR="00C40DC6" w:rsidRPr="00816E87" w:rsidRDefault="00C40DC6" w:rsidP="00C40DC6">
            <w:pPr>
              <w:snapToGrid w:val="0"/>
              <w:spacing w:line="240" w:lineRule="auto"/>
              <w:ind w:firstLineChars="200" w:firstLine="400"/>
              <w:rPr>
                <w:rFonts w:ascii="ＭＳ ゴシック" w:eastAsia="ＭＳ ゴシック" w:hAnsi="ＭＳ ゴシック"/>
                <w:sz w:val="20"/>
              </w:rPr>
            </w:pPr>
          </w:p>
        </w:tc>
        <w:tc>
          <w:tcPr>
            <w:tcW w:w="1371" w:type="dxa"/>
            <w:gridSpan w:val="2"/>
            <w:vAlign w:val="center"/>
          </w:tcPr>
          <w:p w14:paraId="50BF0340" w14:textId="31988635" w:rsidR="00C40DC6" w:rsidRPr="00816E87" w:rsidRDefault="00C40DC6" w:rsidP="00C40DC6">
            <w:pPr>
              <w:snapToGrid w:val="0"/>
              <w:spacing w:line="240" w:lineRule="auto"/>
              <w:ind w:firstLineChars="150" w:firstLine="300"/>
              <w:rPr>
                <w:rFonts w:ascii="ＭＳ ゴシック" w:eastAsia="ＭＳ ゴシック" w:hAnsi="ＭＳ ゴシック"/>
                <w:sz w:val="20"/>
              </w:rPr>
            </w:pPr>
          </w:p>
        </w:tc>
        <w:tc>
          <w:tcPr>
            <w:tcW w:w="1465" w:type="dxa"/>
            <w:vMerge w:val="restart"/>
            <w:tcBorders>
              <w:right w:val="single" w:sz="4" w:space="0" w:color="auto"/>
            </w:tcBorders>
            <w:vAlign w:val="center"/>
          </w:tcPr>
          <w:p w14:paraId="2CB1FC37" w14:textId="77777777" w:rsidR="00C95F36" w:rsidRDefault="00780200" w:rsidP="00D07002">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白色</w:t>
            </w:r>
          </w:p>
          <w:p w14:paraId="6F2DAC06" w14:textId="68735C8A" w:rsidR="00780200" w:rsidRPr="00816E87" w:rsidRDefault="00780200" w:rsidP="00D07002">
            <w:pPr>
              <w:spacing w:line="240" w:lineRule="auto"/>
              <w:jc w:val="center"/>
              <w:rPr>
                <w:rFonts w:ascii="ＭＳ ゴシック" w:eastAsia="ＭＳ ゴシック" w:hAnsi="ＭＳ ゴシック"/>
                <w:sz w:val="18"/>
                <w:szCs w:val="18"/>
              </w:rPr>
            </w:pPr>
            <w:r>
              <w:rPr>
                <w:rFonts w:ascii="ＭＳ ゴシック" w:eastAsia="ＭＳ ゴシック" w:hAnsi="ＭＳ ゴシック"/>
                <w:sz w:val="18"/>
                <w:szCs w:val="18"/>
              </w:rPr>
              <w:t>素錠</w:t>
            </w:r>
          </w:p>
        </w:tc>
        <w:tc>
          <w:tcPr>
            <w:tcW w:w="1465" w:type="dxa"/>
            <w:vMerge w:val="restart"/>
            <w:tcBorders>
              <w:left w:val="single" w:sz="4" w:space="0" w:color="auto"/>
              <w:right w:val="single" w:sz="18" w:space="0" w:color="auto"/>
            </w:tcBorders>
            <w:vAlign w:val="center"/>
          </w:tcPr>
          <w:p w14:paraId="50DD4173" w14:textId="3AE2EEC3" w:rsidR="00656530" w:rsidRDefault="00B06220" w:rsidP="00C40DC6">
            <w:pPr>
              <w:snapToGrid w:val="0"/>
              <w:spacing w:line="240" w:lineRule="auto"/>
              <w:jc w:val="center"/>
              <w:rPr>
                <w:rFonts w:asciiTheme="majorEastAsia" w:eastAsiaTheme="majorEastAsia" w:hAnsiTheme="majorEastAsia"/>
                <w:sz w:val="18"/>
              </w:rPr>
            </w:pPr>
            <w:r>
              <w:rPr>
                <w:rFonts w:asciiTheme="majorEastAsia" w:eastAsiaTheme="majorEastAsia" w:hAnsiTheme="majorEastAsia" w:hint="eastAsia"/>
                <w:sz w:val="18"/>
              </w:rPr>
              <w:t>V</w:t>
            </w:r>
            <w:r w:rsidR="00780200" w:rsidRPr="00780200">
              <w:rPr>
                <w:rFonts w:asciiTheme="majorEastAsia" w:eastAsiaTheme="majorEastAsia" w:hAnsiTheme="majorEastAsia"/>
                <w:sz w:val="18"/>
              </w:rPr>
              <w:t>TLY</w:t>
            </w:r>
          </w:p>
          <w:p w14:paraId="462D61EF" w14:textId="5324BC82" w:rsidR="00C40DC6" w:rsidRPr="00780200" w:rsidRDefault="00780200" w:rsidP="00C40DC6">
            <w:pPr>
              <w:snapToGrid w:val="0"/>
              <w:spacing w:line="240" w:lineRule="auto"/>
              <w:jc w:val="center"/>
              <w:rPr>
                <w:rFonts w:asciiTheme="majorEastAsia" w:eastAsiaTheme="majorEastAsia" w:hAnsiTheme="majorEastAsia"/>
                <w:sz w:val="20"/>
              </w:rPr>
            </w:pPr>
            <w:r w:rsidRPr="00780200">
              <w:rPr>
                <w:rFonts w:asciiTheme="majorEastAsia" w:eastAsiaTheme="majorEastAsia" w:hAnsiTheme="majorEastAsia"/>
                <w:sz w:val="18"/>
              </w:rPr>
              <w:t>25</w:t>
            </w:r>
          </w:p>
        </w:tc>
      </w:tr>
      <w:tr w:rsidR="00C40DC6" w:rsidRPr="00FB1012" w14:paraId="56B257A4" w14:textId="77777777" w:rsidTr="009F3301">
        <w:trPr>
          <w:cantSplit/>
          <w:trHeight w:val="132"/>
        </w:trPr>
        <w:tc>
          <w:tcPr>
            <w:tcW w:w="1722" w:type="dxa"/>
            <w:vMerge/>
            <w:tcBorders>
              <w:left w:val="single" w:sz="18" w:space="0" w:color="auto"/>
              <w:bottom w:val="double" w:sz="12" w:space="0" w:color="auto"/>
              <w:right w:val="single" w:sz="18" w:space="0" w:color="auto"/>
            </w:tcBorders>
            <w:vAlign w:val="center"/>
          </w:tcPr>
          <w:p w14:paraId="0FBD2BAE" w14:textId="77777777" w:rsidR="00C40DC6" w:rsidRPr="00FB1012" w:rsidRDefault="00C40DC6" w:rsidP="00C40DC6">
            <w:pPr>
              <w:spacing w:line="240" w:lineRule="auto"/>
              <w:jc w:val="center"/>
              <w:rPr>
                <w:rFonts w:ascii="ＭＳ ゴシック" w:eastAsia="ＭＳ ゴシック" w:hAnsi="ＭＳ ゴシック"/>
                <w:sz w:val="20"/>
              </w:rPr>
            </w:pPr>
          </w:p>
        </w:tc>
        <w:tc>
          <w:tcPr>
            <w:tcW w:w="1417" w:type="dxa"/>
            <w:vMerge/>
            <w:tcBorders>
              <w:left w:val="single" w:sz="18" w:space="0" w:color="auto"/>
              <w:bottom w:val="double" w:sz="12" w:space="0" w:color="auto"/>
            </w:tcBorders>
            <w:vAlign w:val="center"/>
          </w:tcPr>
          <w:p w14:paraId="674175CB" w14:textId="77777777" w:rsidR="00C40DC6" w:rsidRPr="00F21C30" w:rsidRDefault="00C40DC6" w:rsidP="00C40DC6">
            <w:pPr>
              <w:spacing w:line="0" w:lineRule="atLeast"/>
              <w:rPr>
                <w:rFonts w:ascii="ＭＳ ゴシック" w:eastAsia="ＭＳ ゴシック" w:hAnsi="ＭＳ ゴシック"/>
                <w:sz w:val="18"/>
                <w:szCs w:val="18"/>
              </w:rPr>
            </w:pPr>
          </w:p>
        </w:tc>
        <w:tc>
          <w:tcPr>
            <w:tcW w:w="1370" w:type="dxa"/>
            <w:tcBorders>
              <w:bottom w:val="double" w:sz="12" w:space="0" w:color="auto"/>
            </w:tcBorders>
            <w:vAlign w:val="center"/>
          </w:tcPr>
          <w:p w14:paraId="5550E6CE" w14:textId="44512064" w:rsidR="00C40DC6" w:rsidRDefault="00780200" w:rsidP="00C40DC6">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6</w:t>
            </w:r>
            <w:r>
              <w:rPr>
                <w:rFonts w:ascii="ＭＳ ゴシック" w:eastAsia="ＭＳ ゴシック" w:hAnsi="ＭＳ ゴシック"/>
                <w:sz w:val="20"/>
              </w:rPr>
              <w:t>.0</w:t>
            </w:r>
          </w:p>
        </w:tc>
        <w:tc>
          <w:tcPr>
            <w:tcW w:w="1370" w:type="dxa"/>
            <w:vAlign w:val="center"/>
          </w:tcPr>
          <w:p w14:paraId="1BB3428E" w14:textId="5864D338" w:rsidR="00C40DC6" w:rsidRDefault="00263440" w:rsidP="00C40DC6">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80</w:t>
            </w:r>
          </w:p>
        </w:tc>
        <w:tc>
          <w:tcPr>
            <w:tcW w:w="1371" w:type="dxa"/>
            <w:gridSpan w:val="2"/>
            <w:tcBorders>
              <w:bottom w:val="double" w:sz="12" w:space="0" w:color="auto"/>
            </w:tcBorders>
            <w:vAlign w:val="center"/>
          </w:tcPr>
          <w:p w14:paraId="470D13A2" w14:textId="5F4CF443" w:rsidR="00C40DC6" w:rsidRDefault="00780200" w:rsidP="00C40DC6">
            <w:pPr>
              <w:snapToGrid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3</w:t>
            </w:r>
            <w:r>
              <w:rPr>
                <w:rFonts w:ascii="ＭＳ ゴシック" w:eastAsia="ＭＳ ゴシック" w:hAnsi="ＭＳ ゴシック"/>
                <w:sz w:val="20"/>
              </w:rPr>
              <w:t>.0</w:t>
            </w:r>
          </w:p>
        </w:tc>
        <w:tc>
          <w:tcPr>
            <w:tcW w:w="1465" w:type="dxa"/>
            <w:vMerge/>
            <w:tcBorders>
              <w:bottom w:val="double" w:sz="12" w:space="0" w:color="auto"/>
              <w:right w:val="single" w:sz="4" w:space="0" w:color="auto"/>
            </w:tcBorders>
            <w:vAlign w:val="center"/>
          </w:tcPr>
          <w:p w14:paraId="5BB703B8" w14:textId="77777777" w:rsidR="00C40DC6" w:rsidRPr="00460B62" w:rsidRDefault="00C40DC6" w:rsidP="00C40DC6">
            <w:pPr>
              <w:spacing w:line="240" w:lineRule="auto"/>
              <w:jc w:val="center"/>
              <w:rPr>
                <w:rFonts w:ascii="ＭＳ ゴシック" w:eastAsia="ＭＳ ゴシック" w:hAnsi="ＭＳ ゴシック"/>
                <w:sz w:val="16"/>
                <w:szCs w:val="16"/>
              </w:rPr>
            </w:pPr>
          </w:p>
        </w:tc>
        <w:tc>
          <w:tcPr>
            <w:tcW w:w="1465" w:type="dxa"/>
            <w:vMerge/>
            <w:tcBorders>
              <w:left w:val="single" w:sz="4" w:space="0" w:color="auto"/>
              <w:right w:val="single" w:sz="18" w:space="0" w:color="auto"/>
            </w:tcBorders>
            <w:vAlign w:val="center"/>
          </w:tcPr>
          <w:p w14:paraId="171689D4" w14:textId="77777777" w:rsidR="00C40DC6" w:rsidRDefault="00C40DC6" w:rsidP="00C40DC6">
            <w:pPr>
              <w:snapToGrid w:val="0"/>
              <w:spacing w:line="240" w:lineRule="auto"/>
              <w:jc w:val="center"/>
              <w:rPr>
                <w:rFonts w:ascii="ＭＳ ゴシック" w:eastAsia="ＭＳ ゴシック" w:hAnsi="ＭＳ ゴシック"/>
                <w:sz w:val="20"/>
              </w:rPr>
            </w:pPr>
          </w:p>
        </w:tc>
      </w:tr>
      <w:tr w:rsidR="00C40DC6" w:rsidRPr="00BB0373" w14:paraId="2FE47385" w14:textId="77777777" w:rsidTr="00180061">
        <w:trPr>
          <w:trHeight w:val="3742"/>
        </w:trPr>
        <w:tc>
          <w:tcPr>
            <w:tcW w:w="1722" w:type="dxa"/>
            <w:tcBorders>
              <w:top w:val="double" w:sz="12" w:space="0" w:color="auto"/>
              <w:left w:val="single" w:sz="18" w:space="0" w:color="auto"/>
              <w:right w:val="single" w:sz="18" w:space="0" w:color="auto"/>
            </w:tcBorders>
            <w:vAlign w:val="center"/>
          </w:tcPr>
          <w:p w14:paraId="6D8958B5" w14:textId="77777777" w:rsidR="00C40DC6" w:rsidRDefault="00C40DC6" w:rsidP="00C40DC6">
            <w:pPr>
              <w:spacing w:line="0" w:lineRule="atLeast"/>
              <w:jc w:val="center"/>
              <w:rPr>
                <w:rFonts w:ascii="ＭＳ ゴシック" w:eastAsia="ＭＳ ゴシック" w:hAnsi="ＭＳ ゴシック"/>
                <w:sz w:val="18"/>
                <w:szCs w:val="18"/>
              </w:rPr>
            </w:pPr>
            <w:r w:rsidRPr="00BC59CC">
              <w:rPr>
                <w:rFonts w:ascii="ＭＳ ゴシック" w:eastAsia="ＭＳ ゴシック" w:hAnsi="ＭＳ ゴシック" w:hint="eastAsia"/>
                <w:sz w:val="18"/>
                <w:szCs w:val="18"/>
              </w:rPr>
              <w:t>標準製剤との</w:t>
            </w:r>
          </w:p>
          <w:p w14:paraId="491D0DD7" w14:textId="77777777" w:rsidR="00C40DC6" w:rsidRPr="00BC59CC" w:rsidRDefault="00C40DC6" w:rsidP="00C40DC6">
            <w:pPr>
              <w:spacing w:line="0" w:lineRule="atLeast"/>
              <w:jc w:val="center"/>
              <w:rPr>
                <w:rFonts w:ascii="ＭＳ ゴシック" w:eastAsia="ＭＳ ゴシック" w:hAnsi="ＭＳ ゴシック"/>
                <w:sz w:val="18"/>
                <w:szCs w:val="18"/>
              </w:rPr>
            </w:pPr>
            <w:r w:rsidRPr="00BC59CC">
              <w:rPr>
                <w:rFonts w:ascii="ＭＳ ゴシック" w:eastAsia="ＭＳ ゴシック" w:hAnsi="ＭＳ ゴシック" w:hint="eastAsia"/>
                <w:sz w:val="18"/>
                <w:szCs w:val="18"/>
              </w:rPr>
              <w:t>生物学的同等性</w:t>
            </w:r>
          </w:p>
        </w:tc>
        <w:tc>
          <w:tcPr>
            <w:tcW w:w="4229" w:type="dxa"/>
            <w:gridSpan w:val="4"/>
            <w:tcBorders>
              <w:top w:val="double" w:sz="12" w:space="0" w:color="auto"/>
              <w:left w:val="single" w:sz="18" w:space="0" w:color="auto"/>
              <w:right w:val="single" w:sz="4" w:space="0" w:color="auto"/>
            </w:tcBorders>
          </w:tcPr>
          <w:p w14:paraId="41B22F07" w14:textId="77777777" w:rsidR="00474FDB" w:rsidRDefault="00474FDB" w:rsidP="00474FDB">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《参考》プレガバリンOD錠</w:t>
            </w:r>
            <w:r w:rsidRPr="00A04338">
              <w:rPr>
                <w:rFonts w:ascii="ＭＳ ゴシック" w:eastAsia="ＭＳ ゴシック" w:hAnsi="ＭＳ ゴシック" w:hint="eastAsia"/>
                <w:sz w:val="18"/>
                <w:szCs w:val="18"/>
                <w:u w:val="single"/>
              </w:rPr>
              <w:t>150mg</w:t>
            </w:r>
            <w:r>
              <w:rPr>
                <w:rFonts w:ascii="ＭＳ ゴシック" w:eastAsia="ＭＳ ゴシック" w:hAnsi="ＭＳ ゴシック" w:hint="eastAsia"/>
                <w:sz w:val="18"/>
                <w:szCs w:val="18"/>
              </w:rPr>
              <w:t>「三笠」</w:t>
            </w:r>
          </w:p>
          <w:p w14:paraId="6BC2E6CC" w14:textId="506041FA" w:rsidR="00474FDB" w:rsidRDefault="00474FDB" w:rsidP="00474FDB">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2E6A96">
              <w:rPr>
                <w:rFonts w:ascii="ＭＳ ゴシック" w:eastAsia="ＭＳ ゴシック" w:hAnsi="ＭＳ ゴシック" w:hint="eastAsia"/>
                <w:sz w:val="18"/>
                <w:szCs w:val="18"/>
              </w:rPr>
              <w:t>生物学的同等性試験（健康成人男子、絶食時）</w:t>
            </w:r>
            <w:r>
              <w:rPr>
                <w:rFonts w:ascii="ＭＳ ゴシック" w:eastAsia="ＭＳ ゴシック" w:hAnsi="ＭＳ ゴシック" w:hint="eastAsia"/>
                <w:sz w:val="18"/>
                <w:szCs w:val="18"/>
              </w:rPr>
              <w:t>】</w:t>
            </w:r>
          </w:p>
          <w:p w14:paraId="2F1D1659" w14:textId="318ED809" w:rsidR="00474FDB" w:rsidRPr="00D913E0" w:rsidRDefault="00474FDB" w:rsidP="00474FDB">
            <w:pPr>
              <w:spacing w:line="240" w:lineRule="auto"/>
              <w:rPr>
                <w:rFonts w:ascii="ＭＳ ゴシック" w:eastAsia="ＭＳ ゴシック" w:hAnsi="ＭＳ ゴシック"/>
                <w:noProof/>
                <w:sz w:val="16"/>
                <w:szCs w:val="16"/>
              </w:rPr>
            </w:pPr>
            <w:r w:rsidRPr="00D913E0">
              <w:rPr>
                <w:noProof/>
                <w:sz w:val="18"/>
                <w:szCs w:val="18"/>
              </w:rPr>
              <w:drawing>
                <wp:anchor distT="0" distB="0" distL="114300" distR="114300" simplePos="0" relativeHeight="251701248" behindDoc="0" locked="0" layoutInCell="1" allowOverlap="1" wp14:anchorId="34666021" wp14:editId="56829BDE">
                  <wp:simplePos x="0" y="0"/>
                  <wp:positionH relativeFrom="column">
                    <wp:posOffset>208526</wp:posOffset>
                  </wp:positionH>
                  <wp:positionV relativeFrom="paragraph">
                    <wp:posOffset>130557</wp:posOffset>
                  </wp:positionV>
                  <wp:extent cx="2071370" cy="1279103"/>
                  <wp:effectExtent l="0" t="0" r="508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976"/>
                          <a:stretch/>
                        </pic:blipFill>
                        <pic:spPr bwMode="auto">
                          <a:xfrm>
                            <a:off x="0" y="0"/>
                            <a:ext cx="2071935" cy="12794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3E0">
              <w:rPr>
                <w:rFonts w:ascii="ＭＳ ゴシック" w:eastAsia="ＭＳ ゴシック" w:hAnsi="ＭＳ ゴシック" w:hint="eastAsia"/>
                <w:noProof/>
                <w:sz w:val="16"/>
                <w:szCs w:val="16"/>
              </w:rPr>
              <w:t>（1）水で服用した場合</w:t>
            </w:r>
          </w:p>
          <w:p w14:paraId="09EF2017" w14:textId="1F368A41" w:rsidR="00474FDB" w:rsidRDefault="00474FDB" w:rsidP="00474FDB">
            <w:pPr>
              <w:spacing w:line="240" w:lineRule="auto"/>
              <w:rPr>
                <w:rFonts w:ascii="ＭＳ ゴシック" w:eastAsia="ＭＳ ゴシック" w:hAnsi="ＭＳ ゴシック"/>
                <w:noProof/>
                <w:sz w:val="20"/>
              </w:rPr>
            </w:pPr>
          </w:p>
          <w:p w14:paraId="35AEB7F8" w14:textId="77777777" w:rsidR="00474FDB" w:rsidRDefault="00474FDB" w:rsidP="00474FDB">
            <w:pPr>
              <w:spacing w:line="240" w:lineRule="auto"/>
              <w:rPr>
                <w:rFonts w:ascii="ＭＳ ゴシック" w:eastAsia="ＭＳ ゴシック" w:hAnsi="ＭＳ ゴシック"/>
                <w:noProof/>
                <w:sz w:val="20"/>
              </w:rPr>
            </w:pPr>
          </w:p>
          <w:p w14:paraId="0AD485FB" w14:textId="77777777" w:rsidR="00474FDB" w:rsidRDefault="00474FDB" w:rsidP="00474FDB">
            <w:pPr>
              <w:spacing w:line="240" w:lineRule="auto"/>
              <w:rPr>
                <w:rFonts w:ascii="ＭＳ ゴシック" w:eastAsia="ＭＳ ゴシック" w:hAnsi="ＭＳ ゴシック"/>
                <w:noProof/>
                <w:sz w:val="20"/>
              </w:rPr>
            </w:pPr>
          </w:p>
          <w:p w14:paraId="16249C58" w14:textId="77777777" w:rsidR="00474FDB" w:rsidRDefault="00474FDB" w:rsidP="00474FDB">
            <w:pPr>
              <w:spacing w:line="240" w:lineRule="auto"/>
              <w:rPr>
                <w:rFonts w:ascii="ＭＳ ゴシック" w:eastAsia="ＭＳ ゴシック" w:hAnsi="ＭＳ ゴシック"/>
                <w:noProof/>
                <w:sz w:val="20"/>
              </w:rPr>
            </w:pPr>
          </w:p>
          <w:p w14:paraId="158E8B40" w14:textId="77777777" w:rsidR="00474FDB" w:rsidRDefault="00474FDB" w:rsidP="00474FDB">
            <w:pPr>
              <w:spacing w:line="240" w:lineRule="auto"/>
              <w:rPr>
                <w:rFonts w:ascii="ＭＳ ゴシック" w:eastAsia="ＭＳ ゴシック" w:hAnsi="ＭＳ ゴシック"/>
                <w:noProof/>
                <w:sz w:val="20"/>
              </w:rPr>
            </w:pPr>
          </w:p>
          <w:p w14:paraId="1880E155" w14:textId="77777777" w:rsidR="00474FDB" w:rsidRDefault="00474FDB" w:rsidP="00474FDB">
            <w:pPr>
              <w:spacing w:line="240" w:lineRule="auto"/>
              <w:rPr>
                <w:rFonts w:ascii="ＭＳ ゴシック" w:eastAsia="ＭＳ ゴシック" w:hAnsi="ＭＳ ゴシック"/>
                <w:noProof/>
                <w:sz w:val="20"/>
              </w:rPr>
            </w:pPr>
          </w:p>
          <w:p w14:paraId="23512D82" w14:textId="77777777" w:rsidR="00474FDB" w:rsidRDefault="00474FDB" w:rsidP="00474FDB">
            <w:pPr>
              <w:spacing w:line="240" w:lineRule="auto"/>
              <w:rPr>
                <w:rFonts w:ascii="ＭＳ ゴシック" w:eastAsia="ＭＳ ゴシック" w:hAnsi="ＭＳ ゴシック"/>
                <w:noProof/>
                <w:sz w:val="20"/>
              </w:rPr>
            </w:pPr>
          </w:p>
          <w:p w14:paraId="7C4B8D78" w14:textId="77777777" w:rsidR="00474FDB" w:rsidRDefault="00474FDB" w:rsidP="00474FDB">
            <w:pPr>
              <w:spacing w:line="240" w:lineRule="auto"/>
              <w:rPr>
                <w:rFonts w:ascii="ＭＳ ゴシック" w:eastAsia="ＭＳ ゴシック" w:hAnsi="ＭＳ ゴシック"/>
                <w:noProof/>
                <w:sz w:val="20"/>
              </w:rPr>
            </w:pPr>
          </w:p>
          <w:p w14:paraId="797F2C1A" w14:textId="77777777" w:rsidR="00474FDB" w:rsidRPr="00D913E0" w:rsidRDefault="00474FDB" w:rsidP="00474FDB">
            <w:pPr>
              <w:spacing w:line="240" w:lineRule="auto"/>
              <w:rPr>
                <w:rFonts w:ascii="ＭＳ ゴシック" w:eastAsia="ＭＳ ゴシック" w:hAnsi="ＭＳ ゴシック"/>
                <w:noProof/>
                <w:sz w:val="16"/>
                <w:szCs w:val="16"/>
              </w:rPr>
            </w:pPr>
            <w:r>
              <w:rPr>
                <w:noProof/>
              </w:rPr>
              <w:drawing>
                <wp:anchor distT="0" distB="0" distL="114300" distR="114300" simplePos="0" relativeHeight="251702272" behindDoc="0" locked="0" layoutInCell="1" allowOverlap="1" wp14:anchorId="6BA2713B" wp14:editId="51DEDF9D">
                  <wp:simplePos x="0" y="0"/>
                  <wp:positionH relativeFrom="column">
                    <wp:posOffset>212725</wp:posOffset>
                  </wp:positionH>
                  <wp:positionV relativeFrom="paragraph">
                    <wp:posOffset>118110</wp:posOffset>
                  </wp:positionV>
                  <wp:extent cx="2057400" cy="126428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5382"/>
                          <a:stretch/>
                        </pic:blipFill>
                        <pic:spPr bwMode="auto">
                          <a:xfrm>
                            <a:off x="0" y="0"/>
                            <a:ext cx="2057400" cy="1264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3E0">
              <w:rPr>
                <w:rFonts w:ascii="ＭＳ ゴシック" w:eastAsia="ＭＳ ゴシック" w:hAnsi="ＭＳ ゴシック" w:hint="eastAsia"/>
                <w:noProof/>
                <w:sz w:val="16"/>
                <w:szCs w:val="16"/>
              </w:rPr>
              <w:t>（2）水なしで服用した場合</w:t>
            </w:r>
          </w:p>
          <w:p w14:paraId="1ECBD6DC" w14:textId="77777777" w:rsidR="00474FDB" w:rsidRDefault="00474FDB" w:rsidP="00474FDB">
            <w:pPr>
              <w:spacing w:line="240" w:lineRule="auto"/>
              <w:rPr>
                <w:rFonts w:ascii="ＭＳ ゴシック" w:eastAsia="ＭＳ ゴシック" w:hAnsi="ＭＳ ゴシック"/>
                <w:noProof/>
                <w:sz w:val="20"/>
              </w:rPr>
            </w:pPr>
          </w:p>
          <w:p w14:paraId="0CFE81AE"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1AC195D4"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0F9DA08A"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2D247C4A"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6BC0F886"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650B1E1F"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768F6566"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7631E799" w14:textId="77777777" w:rsidR="00474FDB" w:rsidRDefault="00474FDB" w:rsidP="00474FDB">
            <w:pPr>
              <w:spacing w:line="240" w:lineRule="auto"/>
              <w:ind w:firstLineChars="400" w:firstLine="560"/>
              <w:rPr>
                <w:rFonts w:ascii="ＭＳ ゴシック" w:eastAsia="ＭＳ ゴシック" w:hAnsi="ＭＳ ゴシック"/>
                <w:noProof/>
                <w:sz w:val="14"/>
                <w:szCs w:val="14"/>
              </w:rPr>
            </w:pPr>
          </w:p>
          <w:p w14:paraId="738EC7FF" w14:textId="77777777" w:rsidR="00474FDB" w:rsidRDefault="00474FDB" w:rsidP="00474FDB">
            <w:pPr>
              <w:spacing w:line="240" w:lineRule="auto"/>
              <w:rPr>
                <w:rFonts w:ascii="ＭＳ ゴシック" w:eastAsia="ＭＳ ゴシック" w:hAnsi="ＭＳ ゴシック"/>
                <w:noProof/>
                <w:sz w:val="20"/>
              </w:rPr>
            </w:pPr>
            <w:r w:rsidRPr="00E13062">
              <w:rPr>
                <w:rFonts w:ascii="ＭＳ ゴシック" w:eastAsia="ＭＳ ゴシック" w:hAnsi="ＭＳ ゴシック"/>
                <w:noProof/>
                <w:sz w:val="18"/>
                <w:szCs w:val="18"/>
              </w:rPr>
              <mc:AlternateContent>
                <mc:Choice Requires="wps">
                  <w:drawing>
                    <wp:anchor distT="0" distB="0" distL="114300" distR="114300" simplePos="0" relativeHeight="251703296" behindDoc="0" locked="0" layoutInCell="1" allowOverlap="1" wp14:anchorId="6E357B8D" wp14:editId="14D1B12F">
                      <wp:simplePos x="0" y="0"/>
                      <wp:positionH relativeFrom="column">
                        <wp:posOffset>3487</wp:posOffset>
                      </wp:positionH>
                      <wp:positionV relativeFrom="paragraph">
                        <wp:posOffset>140826</wp:posOffset>
                      </wp:positionV>
                      <wp:extent cx="2583815" cy="53483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83815" cy="534838"/>
                              </a:xfrm>
                              <a:prstGeom prst="rect">
                                <a:avLst/>
                              </a:prstGeom>
                              <a:noFill/>
                              <a:ln w="6350">
                                <a:noFill/>
                              </a:ln>
                              <a:effectLst/>
                            </wps:spPr>
                            <wps:txbx>
                              <w:txbxContent>
                                <w:p w14:paraId="7E0E1D01" w14:textId="74A75415" w:rsidR="00474FDB" w:rsidRPr="00263440" w:rsidRDefault="00474FDB" w:rsidP="00474FDB">
                                  <w:pPr>
                                    <w:spacing w:line="240" w:lineRule="auto"/>
                                    <w:rPr>
                                      <w:rFonts w:asciiTheme="majorEastAsia" w:eastAsiaTheme="majorEastAsia" w:hAnsiTheme="majorEastAsia"/>
                                      <w:sz w:val="14"/>
                                      <w:szCs w:val="14"/>
                                    </w:rPr>
                                  </w:pPr>
                                  <w:r w:rsidRPr="00263440">
                                    <w:rPr>
                                      <w:rFonts w:asciiTheme="majorEastAsia" w:eastAsiaTheme="majorEastAsia" w:hAnsiTheme="majorEastAsia" w:hint="eastAsia"/>
                                      <w:sz w:val="14"/>
                                      <w:szCs w:val="14"/>
                                    </w:rPr>
                                    <w:t>「後発医薬品の生物学的同等性試験ガイドライン」に従</w:t>
                                  </w:r>
                                  <w:r w:rsidR="000A095F" w:rsidRPr="00263440">
                                    <w:rPr>
                                      <w:rFonts w:asciiTheme="majorEastAsia" w:eastAsiaTheme="majorEastAsia" w:hAnsiTheme="majorEastAsia" w:hint="eastAsia"/>
                                      <w:sz w:val="14"/>
                                      <w:szCs w:val="14"/>
                                    </w:rPr>
                                    <w:t>った</w:t>
                                  </w:r>
                                  <w:r w:rsidRPr="00263440">
                                    <w:rPr>
                                      <w:rFonts w:asciiTheme="majorEastAsia" w:eastAsiaTheme="majorEastAsia" w:hAnsiTheme="majorEastAsia" w:hint="eastAsia"/>
                                      <w:sz w:val="14"/>
                                      <w:szCs w:val="14"/>
                                    </w:rPr>
                                    <w:t>本剤と標準製剤の生物学的同等性試験の結果、両製剤は生物学的に同等と確認された。</w:t>
                                  </w:r>
                                  <w:r w:rsidR="00263440" w:rsidRPr="00263440">
                                    <w:rPr>
                                      <w:rFonts w:asciiTheme="majorEastAsia" w:eastAsiaTheme="majorEastAsia" w:hAnsiTheme="majorEastAsia" w:hint="eastAsia"/>
                                      <w:sz w:val="14"/>
                                      <w:szCs w:val="14"/>
                                    </w:rPr>
                                    <w:t>標準製剤:リリカOD錠150㎎</w:t>
                                  </w:r>
                                </w:p>
                                <w:p w14:paraId="7E7BB615" w14:textId="77777777" w:rsidR="00474FDB" w:rsidRPr="000B0946" w:rsidRDefault="00474FDB" w:rsidP="00474FDB">
                                  <w:pPr>
                                    <w:spacing w:line="0" w:lineRule="atLeast"/>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57B8D" id="_x0000_t202" coordsize="21600,21600" o:spt="202" path="m,l,21600r21600,l21600,xe">
                      <v:stroke joinstyle="miter"/>
                      <v:path gradientshapeok="t" o:connecttype="rect"/>
                    </v:shapetype>
                    <v:shape id="テキスト ボックス 3" o:spid="_x0000_s1026" type="#_x0000_t202" style="position:absolute;left:0;text-align:left;margin-left:.25pt;margin-top:11.1pt;width:203.45pt;height:4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IeHAIAADoEAAAOAAAAZHJzL2Uyb0RvYy54bWysU01v2zAMvQ/YfxB0X5zPLjPiFFmLDAOC&#10;tkA69KzIUmxAEjVJiZ39+lGy84Fup2EXmRTpJ5LvcXHfakWOwvkaTEFHgyElwnAoa7Mv6I/X9ac5&#10;JT4wUzIFRhT0JDy9X378sGhsLsZQgSqFIwhifN7YglYh2DzLPK+EZn4AVhgMSnCaBXTdPisdaxBd&#10;q2w8HN5lDbjSOuDCe7x97IJ0mfClFDw8S+lFIKqgWFtIp0vnLp7ZcsHyvWO2qnlfBvuHKjSrDT56&#10;gXpkgZGDq/+A0jV34EGGAQedgZQ1F6kH7GY0fNfNtmJWpF5wON5exuT/Hyx/Om7tiyOh/QotEhgH&#10;0life7yM/bTS6fjFSgnGcYSny9hEGwjHy/FsPpmPZpRwjM0mU/QiTHb92zofvgnQJBoFdUhLmhY7&#10;bnzoUs8p8TED61qpRI0ypCno3WQ2TD9cIgiuTMwVieQe5lp5tEK7a/t2dlCesEsHnQC85esaS9kw&#10;H16YQ8axMVRxeMZDKsAnobcoqcD9+tt9zEciMEpJgwoqqP95YE5Qor4bpOjLaDqNkkvOdPZ5jI67&#10;jexuI+agHwBFOsJ9sTyZMT+osykd6DcU+yq+iiFmOL5d0HA2H0Kna1wWLlarlIQisyxszNbyCB0H&#10;Fgf92r4xZ3s2AvL4BGetsfwdKV1uR8vqEEDWibE44G6qyHR0UKCJ836Z4gbc+inruvLL3wAAAP//&#10;AwBQSwMEFAAGAAgAAAAhAOeOBKbeAAAABwEAAA8AAABkcnMvZG93bnJldi54bWxMjk1Lw0AURfeC&#10;/2F4gjs745DWEjMpJVAEsYvWbtxNMq9JcD5iZtpGf32fK11e7uHeU6wmZ9kZx9gHr+BxJoChb4Lp&#10;favg8L55WAKLSXujbfCo4BsjrMrbm0LnJlz8Ds/71DIa8THXCrqUhpzz2HTodJyFAT11xzA6nSiO&#10;LTejvtC4s1wKseBO954eOj1g1WHzuT85Ba/VZqt3tXTLH1u9vB3Xw9fhY67U/d20fgaWcEp/MPzq&#10;kzqU5FSHkzeRWQVz4hRIKYFRm4mnDFhNmFhkwMuC//cvrwAAAP//AwBQSwECLQAUAAYACAAAACEA&#10;toM4kv4AAADhAQAAEwAAAAAAAAAAAAAAAAAAAAAAW0NvbnRlbnRfVHlwZXNdLnhtbFBLAQItABQA&#10;BgAIAAAAIQA4/SH/1gAAAJQBAAALAAAAAAAAAAAAAAAAAC8BAABfcmVscy8ucmVsc1BLAQItABQA&#10;BgAIAAAAIQALUDIeHAIAADoEAAAOAAAAAAAAAAAAAAAAAC4CAABkcnMvZTJvRG9jLnhtbFBLAQIt&#10;ABQABgAIAAAAIQDnjgSm3gAAAAcBAAAPAAAAAAAAAAAAAAAAAHYEAABkcnMvZG93bnJldi54bWxQ&#10;SwUGAAAAAAQABADzAAAAgQUAAAAA&#10;" filled="f" stroked="f" strokeweight=".5pt">
                      <v:textbox>
                        <w:txbxContent>
                          <w:p w14:paraId="7E0E1D01" w14:textId="74A75415" w:rsidR="00474FDB" w:rsidRPr="00263440" w:rsidRDefault="00474FDB" w:rsidP="00474FDB">
                            <w:pPr>
                              <w:spacing w:line="240" w:lineRule="auto"/>
                              <w:rPr>
                                <w:rFonts w:asciiTheme="majorEastAsia" w:eastAsiaTheme="majorEastAsia" w:hAnsiTheme="majorEastAsia"/>
                                <w:sz w:val="14"/>
                                <w:szCs w:val="14"/>
                              </w:rPr>
                            </w:pPr>
                            <w:r w:rsidRPr="00263440">
                              <w:rPr>
                                <w:rFonts w:asciiTheme="majorEastAsia" w:eastAsiaTheme="majorEastAsia" w:hAnsiTheme="majorEastAsia" w:hint="eastAsia"/>
                                <w:sz w:val="14"/>
                                <w:szCs w:val="14"/>
                              </w:rPr>
                              <w:t>「後発医薬品の生物学的同等性試験ガイドライン」に従</w:t>
                            </w:r>
                            <w:r w:rsidR="000A095F" w:rsidRPr="00263440">
                              <w:rPr>
                                <w:rFonts w:asciiTheme="majorEastAsia" w:eastAsiaTheme="majorEastAsia" w:hAnsiTheme="majorEastAsia" w:hint="eastAsia"/>
                                <w:sz w:val="14"/>
                                <w:szCs w:val="14"/>
                              </w:rPr>
                              <w:t>った</w:t>
                            </w:r>
                            <w:r w:rsidRPr="00263440">
                              <w:rPr>
                                <w:rFonts w:asciiTheme="majorEastAsia" w:eastAsiaTheme="majorEastAsia" w:hAnsiTheme="majorEastAsia" w:hint="eastAsia"/>
                                <w:sz w:val="14"/>
                                <w:szCs w:val="14"/>
                              </w:rPr>
                              <w:t>本剤と標準製剤の生物学的同等性試験の結果、両製剤は生物学的に同等と確認された。</w:t>
                            </w:r>
                            <w:r w:rsidR="00263440" w:rsidRPr="00263440">
                              <w:rPr>
                                <w:rFonts w:asciiTheme="majorEastAsia" w:eastAsiaTheme="majorEastAsia" w:hAnsiTheme="majorEastAsia" w:hint="eastAsia"/>
                                <w:sz w:val="14"/>
                                <w:szCs w:val="14"/>
                              </w:rPr>
                              <w:t>標準製剤:リリカOD錠150㎎</w:t>
                            </w:r>
                          </w:p>
                          <w:p w14:paraId="7E7BB615" w14:textId="77777777" w:rsidR="00474FDB" w:rsidRPr="000B0946" w:rsidRDefault="00474FDB" w:rsidP="00474FDB">
                            <w:pPr>
                              <w:spacing w:line="0" w:lineRule="atLeast"/>
                              <w:rPr>
                                <w:rFonts w:asciiTheme="majorEastAsia" w:eastAsiaTheme="majorEastAsia" w:hAnsiTheme="majorEastAsia"/>
                                <w:sz w:val="16"/>
                                <w:szCs w:val="16"/>
                              </w:rPr>
                            </w:pPr>
                          </w:p>
                        </w:txbxContent>
                      </v:textbox>
                    </v:shape>
                  </w:pict>
                </mc:Fallback>
              </mc:AlternateContent>
            </w:r>
          </w:p>
          <w:p w14:paraId="479B85BC" w14:textId="77777777" w:rsidR="00474FDB" w:rsidRDefault="00474FDB" w:rsidP="00474FDB">
            <w:pPr>
              <w:spacing w:line="240" w:lineRule="auto"/>
              <w:rPr>
                <w:rFonts w:ascii="ＭＳ ゴシック" w:eastAsia="ＭＳ ゴシック" w:hAnsi="ＭＳ ゴシック"/>
                <w:noProof/>
                <w:sz w:val="20"/>
              </w:rPr>
            </w:pPr>
          </w:p>
          <w:p w14:paraId="40177A8B" w14:textId="77777777" w:rsidR="00C40DC6" w:rsidRPr="00474FDB" w:rsidRDefault="00C40DC6" w:rsidP="00C40DC6">
            <w:pPr>
              <w:spacing w:line="240" w:lineRule="auto"/>
              <w:rPr>
                <w:rFonts w:ascii="ＭＳ ゴシック" w:eastAsia="ＭＳ ゴシック" w:hAnsi="ＭＳ ゴシック"/>
                <w:noProof/>
                <w:sz w:val="20"/>
              </w:rPr>
            </w:pPr>
          </w:p>
          <w:p w14:paraId="6ADD0DED" w14:textId="1695F7A2" w:rsidR="00C40DC6" w:rsidRPr="00790B94" w:rsidRDefault="00C40DC6" w:rsidP="00474FDB">
            <w:pPr>
              <w:spacing w:line="240" w:lineRule="auto"/>
              <w:ind w:firstLineChars="400" w:firstLine="560"/>
              <w:rPr>
                <w:rFonts w:ascii="ＭＳ ゴシック" w:eastAsia="ＭＳ ゴシック" w:hAnsi="ＭＳ ゴシック"/>
                <w:noProof/>
                <w:sz w:val="14"/>
                <w:szCs w:val="14"/>
              </w:rPr>
            </w:pPr>
          </w:p>
        </w:tc>
        <w:tc>
          <w:tcPr>
            <w:tcW w:w="4229" w:type="dxa"/>
            <w:gridSpan w:val="3"/>
            <w:tcBorders>
              <w:top w:val="double" w:sz="12" w:space="0" w:color="auto"/>
              <w:left w:val="single" w:sz="4" w:space="0" w:color="auto"/>
              <w:right w:val="single" w:sz="18" w:space="0" w:color="auto"/>
            </w:tcBorders>
          </w:tcPr>
          <w:p w14:paraId="3D6C3C1A" w14:textId="323D7B3C" w:rsidR="00C40DC6" w:rsidRDefault="00C40DC6" w:rsidP="00C40DC6">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260F0">
              <w:rPr>
                <w:rFonts w:ascii="ＭＳ ゴシック" w:eastAsia="ＭＳ ゴシック" w:hAnsi="ＭＳ ゴシック" w:hint="eastAsia"/>
                <w:sz w:val="18"/>
                <w:szCs w:val="18"/>
              </w:rPr>
              <w:t>溶出試験（試験液：水）</w:t>
            </w:r>
            <w:r>
              <w:rPr>
                <w:rFonts w:ascii="ＭＳ ゴシック" w:eastAsia="ＭＳ ゴシック" w:hAnsi="ＭＳ ゴシック" w:hint="eastAsia"/>
                <w:sz w:val="18"/>
                <w:szCs w:val="18"/>
              </w:rPr>
              <w:t>】</w:t>
            </w:r>
          </w:p>
          <w:p w14:paraId="3D756EE2" w14:textId="7F27D6A7" w:rsidR="0050028B" w:rsidRDefault="0050028B" w:rsidP="0050028B">
            <w:pPr>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標準製剤：プレガバリンOD錠</w:t>
            </w:r>
            <w:r w:rsidRPr="001156F4">
              <w:rPr>
                <w:rFonts w:ascii="ＭＳ ゴシック" w:eastAsia="ＭＳ ゴシック" w:hAnsi="ＭＳ ゴシック" w:hint="eastAsia"/>
                <w:sz w:val="18"/>
                <w:szCs w:val="18"/>
                <w:u w:val="single"/>
              </w:rPr>
              <w:t>150mg</w:t>
            </w:r>
            <w:r>
              <w:rPr>
                <w:rFonts w:ascii="ＭＳ ゴシック" w:eastAsia="ＭＳ ゴシック" w:hAnsi="ＭＳ ゴシック" w:hint="eastAsia"/>
                <w:sz w:val="18"/>
                <w:szCs w:val="18"/>
              </w:rPr>
              <w:t>「三笠」</w:t>
            </w:r>
          </w:p>
          <w:p w14:paraId="4BB4BE16" w14:textId="4664875C" w:rsidR="00C40DC6" w:rsidRDefault="00A7429E" w:rsidP="0050028B">
            <w:pPr>
              <w:spacing w:line="240" w:lineRule="auto"/>
              <w:rPr>
                <w:rFonts w:ascii="ＭＳ ゴシック" w:eastAsia="ＭＳ ゴシック" w:hAnsi="ＭＳ ゴシック"/>
                <w:sz w:val="20"/>
              </w:rPr>
            </w:pPr>
            <w:r>
              <w:rPr>
                <w:noProof/>
              </w:rPr>
              <w:drawing>
                <wp:anchor distT="0" distB="0" distL="114300" distR="114300" simplePos="0" relativeHeight="251707392" behindDoc="0" locked="0" layoutInCell="1" allowOverlap="1" wp14:anchorId="452EED99" wp14:editId="2BDE4E81">
                  <wp:simplePos x="0" y="0"/>
                  <wp:positionH relativeFrom="column">
                    <wp:posOffset>12538</wp:posOffset>
                  </wp:positionH>
                  <wp:positionV relativeFrom="paragraph">
                    <wp:posOffset>131445</wp:posOffset>
                  </wp:positionV>
                  <wp:extent cx="2530475" cy="1606178"/>
                  <wp:effectExtent l="0" t="0" r="317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0475" cy="1606178"/>
                          </a:xfrm>
                          <a:prstGeom prst="rect">
                            <a:avLst/>
                          </a:prstGeom>
                          <a:noFill/>
                          <a:ln>
                            <a:noFill/>
                          </a:ln>
                        </pic:spPr>
                      </pic:pic>
                    </a:graphicData>
                  </a:graphic>
                  <wp14:sizeRelH relativeFrom="page">
                    <wp14:pctWidth>0</wp14:pctWidth>
                  </wp14:sizeRelH>
                  <wp14:sizeRelV relativeFrom="page">
                    <wp14:pctHeight>0</wp14:pctHeight>
                  </wp14:sizeRelV>
                </wp:anchor>
              </w:drawing>
            </w:r>
            <w:r w:rsidR="0050028B" w:rsidRPr="00E13062">
              <w:rPr>
                <w:rFonts w:ascii="ＭＳ ゴシック" w:eastAsia="ＭＳ ゴシック" w:hAnsi="ＭＳ ゴシック" w:hint="eastAsia"/>
                <w:sz w:val="18"/>
                <w:szCs w:val="18"/>
              </w:rPr>
              <w:t>水/50rpm</w:t>
            </w:r>
          </w:p>
          <w:p w14:paraId="6FED356B" w14:textId="129056F4" w:rsidR="00C40DC6" w:rsidRDefault="00C40DC6" w:rsidP="00C40DC6">
            <w:pPr>
              <w:spacing w:line="240" w:lineRule="auto"/>
              <w:rPr>
                <w:rFonts w:ascii="ＭＳ ゴシック" w:eastAsia="ＭＳ ゴシック" w:hAnsi="ＭＳ ゴシック"/>
                <w:sz w:val="20"/>
              </w:rPr>
            </w:pPr>
          </w:p>
          <w:p w14:paraId="7A274B7E" w14:textId="65DB0D45" w:rsidR="00C40DC6" w:rsidRDefault="00C40DC6" w:rsidP="00C40DC6">
            <w:pPr>
              <w:spacing w:line="240" w:lineRule="auto"/>
              <w:rPr>
                <w:rFonts w:ascii="ＭＳ ゴシック" w:eastAsia="ＭＳ ゴシック" w:hAnsi="ＭＳ ゴシック"/>
                <w:sz w:val="20"/>
              </w:rPr>
            </w:pPr>
          </w:p>
          <w:p w14:paraId="50882A44" w14:textId="727C0848" w:rsidR="00C40DC6" w:rsidRDefault="00C40DC6" w:rsidP="00C40DC6">
            <w:pPr>
              <w:spacing w:line="240" w:lineRule="auto"/>
              <w:rPr>
                <w:rFonts w:ascii="ＭＳ ゴシック" w:eastAsia="ＭＳ ゴシック" w:hAnsi="ＭＳ ゴシック"/>
                <w:sz w:val="20"/>
              </w:rPr>
            </w:pPr>
          </w:p>
          <w:p w14:paraId="12CA5889" w14:textId="4C394585" w:rsidR="00C40DC6" w:rsidRDefault="00C40DC6" w:rsidP="00C40DC6">
            <w:pPr>
              <w:spacing w:line="240" w:lineRule="auto"/>
              <w:rPr>
                <w:rFonts w:ascii="ＭＳ ゴシック" w:eastAsia="ＭＳ ゴシック" w:hAnsi="ＭＳ ゴシック"/>
                <w:sz w:val="20"/>
              </w:rPr>
            </w:pPr>
          </w:p>
          <w:p w14:paraId="77B32D79" w14:textId="2914FAC0" w:rsidR="00C40DC6" w:rsidRPr="00020786" w:rsidRDefault="0050028B" w:rsidP="00C40DC6">
            <w:pPr>
              <w:spacing w:line="240" w:lineRule="auto"/>
              <w:rPr>
                <w:rFonts w:ascii="ＭＳ ゴシック" w:eastAsia="ＭＳ ゴシック" w:hAnsi="ＭＳ ゴシック"/>
                <w:sz w:val="20"/>
              </w:rPr>
            </w:pPr>
            <w:r w:rsidRPr="00E13062">
              <w:rPr>
                <w:rFonts w:ascii="ＭＳ ゴシック" w:eastAsia="ＭＳ ゴシック" w:hAnsi="ＭＳ ゴシック"/>
                <w:noProof/>
                <w:sz w:val="18"/>
                <w:szCs w:val="18"/>
              </w:rPr>
              <mc:AlternateContent>
                <mc:Choice Requires="wps">
                  <w:drawing>
                    <wp:anchor distT="0" distB="0" distL="114300" distR="114300" simplePos="0" relativeHeight="251705344" behindDoc="0" locked="0" layoutInCell="1" allowOverlap="1" wp14:anchorId="71DC0FC7" wp14:editId="0EE0A6DB">
                      <wp:simplePos x="0" y="0"/>
                      <wp:positionH relativeFrom="column">
                        <wp:posOffset>-18415</wp:posOffset>
                      </wp:positionH>
                      <wp:positionV relativeFrom="paragraph">
                        <wp:posOffset>929950</wp:posOffset>
                      </wp:positionV>
                      <wp:extent cx="2530549" cy="659219"/>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2530549" cy="659219"/>
                              </a:xfrm>
                              <a:prstGeom prst="rect">
                                <a:avLst/>
                              </a:prstGeom>
                              <a:noFill/>
                              <a:ln w="6350">
                                <a:noFill/>
                              </a:ln>
                              <a:effectLst/>
                            </wps:spPr>
                            <wps:txbx>
                              <w:txbxContent>
                                <w:p w14:paraId="7034D0E3" w14:textId="22FA0BB3" w:rsidR="0050028B" w:rsidRDefault="0050028B" w:rsidP="0050028B">
                                  <w:pPr>
                                    <w:spacing w:line="0" w:lineRule="atLeast"/>
                                    <w:rPr>
                                      <w:rFonts w:asciiTheme="majorEastAsia" w:eastAsiaTheme="majorEastAsia" w:hAnsiTheme="majorEastAsia"/>
                                      <w:sz w:val="16"/>
                                      <w:szCs w:val="16"/>
                                    </w:rPr>
                                  </w:pPr>
                                  <w:r w:rsidRPr="000B0946">
                                    <w:rPr>
                                      <w:rFonts w:asciiTheme="majorEastAsia" w:eastAsiaTheme="majorEastAsia" w:hAnsiTheme="majorEastAsia" w:hint="eastAsia"/>
                                      <w:sz w:val="16"/>
                                      <w:szCs w:val="16"/>
                                    </w:rPr>
                                    <w:t>「含量が異なる経口固形製剤の生物学的同等性試験ガイドライン」に従い溶出試験を実施した結果、</w:t>
                                  </w:r>
                                  <w:r w:rsidR="005A1561" w:rsidRPr="005A1561">
                                    <w:rPr>
                                      <w:rFonts w:asciiTheme="majorEastAsia" w:eastAsiaTheme="majorEastAsia" w:hAnsiTheme="majorEastAsia" w:hint="eastAsia"/>
                                      <w:sz w:val="16"/>
                                      <w:szCs w:val="16"/>
                                    </w:rPr>
                                    <w:t>試験製剤の溶出挙動は標準製剤の溶出挙動に類似していると判断された。</w:t>
                                  </w:r>
                                </w:p>
                                <w:p w14:paraId="3BC4B8D8" w14:textId="77777777" w:rsidR="0050028B" w:rsidRPr="000B0946" w:rsidRDefault="0050028B" w:rsidP="0050028B">
                                  <w:pPr>
                                    <w:spacing w:line="0" w:lineRule="atLeast"/>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C0FC7" id="_x0000_t202" coordsize="21600,21600" o:spt="202" path="m,l,21600r21600,l21600,xe">
                      <v:stroke joinstyle="miter"/>
                      <v:path gradientshapeok="t" o:connecttype="rect"/>
                    </v:shapetype>
                    <v:shape id="テキスト ボックス 5" o:spid="_x0000_s1027" type="#_x0000_t202" style="position:absolute;left:0;text-align:left;margin-left:-1.45pt;margin-top:73.2pt;width:199.25pt;height:51.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SRHwIAAEEEAAAOAAAAZHJzL2Uyb0RvYy54bWysU8tu2zAQvBfIPxC815IdO60Fy4GTwEUB&#10;IwngFDnTFGkRoLgsSVtyv75Lyi+kPRW9ULvc1exjhrP7rtFkL5xXYEo6HOSUCMOhUmZb0h9vy89f&#10;KfGBmYppMKKkB+Hp/fzm06y1hRhBDboSjiCI8UVrS1qHYIss87wWDfMDsMJgUIJrWEDXbbPKsRbR&#10;G52N8vwua8FV1gEX3uPtUx+k84QvpeDhRUovAtElxd5COl06N/HM5jNWbB2zteLHNtg/dNEwZbDo&#10;GeqJBUZ2Tv0B1SjuwIMMAw5NBlIqLtIMOM0w/zDNumZWpFlwOd6e1+T/Hyx/3q/tqyOhe4AOCYwL&#10;aa0vPF7GeTrpmvjFTgnGcYWH89pEFwjHy9HkNp+Mp5RwjN1NpqPhNMJkl7+t8+GbgIZEo6QOaUnb&#10;YvuVD33qKSUWM7BUWidqtCEtgt5O8vTDOYLg2sRckUg+wlw6j1boNh1R1dVUG6gOOKyDXgfe8qXC&#10;jlbMh1fmkHicD8UcXvCQGrAyHC1KanC//nYf85EPjFLSopBK6n/umBOU6O8GmZoOx+OovOSMJ19G&#10;6LjryOY6YnbNI6BWh/hsLE9mzA/6ZEoHzTtqfhGrYogZjrVLGk7mY+jljW+Gi8UiJaHWLAsrs7Y8&#10;Qse9xX2/de/M2SMpAel8hpPkWPGBmz63Z2exCyBVIi7uud8qEh4d1Gmi/vim4kO49lPW5eXPfwMA&#10;AP//AwBQSwMEFAAGAAgAAAAhAB40Sv7iAAAACgEAAA8AAABkcnMvZG93bnJldi54bWxMj8FOwzAM&#10;hu9IvENkJG5bSlirrTSdpkoTEoLDxi7c3CZrKxKnNNlWeHrCaRxtf/r9/cV6soad9eh7RxIe5gkw&#10;TY1TPbUSDu/b2RKYD0gKjSMt4Vt7WJe3NwXmyl1op8/70LIYQj5HCV0IQ865bzpt0c/doCnejm60&#10;GOI4tlyNeInh1nCRJBm32FP80OGgq043n/uTlfBSbd9wVwu7/DHV8+txM3wdPlIp7++mzROwoKdw&#10;heFPP6pDGZ1qdyLlmZEwE6tIxv0iWwCLwOMqzYDVEkSaCOBlwf9XKH8BAAD//wMAUEsBAi0AFAAG&#10;AAgAAAAhALaDOJL+AAAA4QEAABMAAAAAAAAAAAAAAAAAAAAAAFtDb250ZW50X1R5cGVzXS54bWxQ&#10;SwECLQAUAAYACAAAACEAOP0h/9YAAACUAQAACwAAAAAAAAAAAAAAAAAvAQAAX3JlbHMvLnJlbHNQ&#10;SwECLQAUAAYACAAAACEAXZ0EkR8CAABBBAAADgAAAAAAAAAAAAAAAAAuAgAAZHJzL2Uyb0RvYy54&#10;bWxQSwECLQAUAAYACAAAACEAHjRK/uIAAAAKAQAADwAAAAAAAAAAAAAAAAB5BAAAZHJzL2Rvd25y&#10;ZXYueG1sUEsFBgAAAAAEAAQA8wAAAIgFAAAAAA==&#10;" filled="f" stroked="f" strokeweight=".5pt">
                      <v:textbox>
                        <w:txbxContent>
                          <w:p w14:paraId="7034D0E3" w14:textId="22FA0BB3" w:rsidR="0050028B" w:rsidRDefault="0050028B" w:rsidP="0050028B">
                            <w:pPr>
                              <w:spacing w:line="0" w:lineRule="atLeast"/>
                              <w:rPr>
                                <w:rFonts w:asciiTheme="majorEastAsia" w:eastAsiaTheme="majorEastAsia" w:hAnsiTheme="majorEastAsia"/>
                                <w:sz w:val="16"/>
                                <w:szCs w:val="16"/>
                              </w:rPr>
                            </w:pPr>
                            <w:r w:rsidRPr="000B0946">
                              <w:rPr>
                                <w:rFonts w:asciiTheme="majorEastAsia" w:eastAsiaTheme="majorEastAsia" w:hAnsiTheme="majorEastAsia" w:hint="eastAsia"/>
                                <w:sz w:val="16"/>
                                <w:szCs w:val="16"/>
                              </w:rPr>
                              <w:t>「含量が異なる経口固形製剤の生物学的同等性試験ガイドライン」に従い溶出試験を実施した結果、</w:t>
                            </w:r>
                            <w:r w:rsidR="005A1561" w:rsidRPr="005A1561">
                              <w:rPr>
                                <w:rFonts w:asciiTheme="majorEastAsia" w:eastAsiaTheme="majorEastAsia" w:hAnsiTheme="majorEastAsia" w:hint="eastAsia"/>
                                <w:sz w:val="16"/>
                                <w:szCs w:val="16"/>
                              </w:rPr>
                              <w:t>試験製剤の溶出挙動は標準製剤の溶出挙動に類似していると判断された。</w:t>
                            </w:r>
                          </w:p>
                          <w:p w14:paraId="3BC4B8D8" w14:textId="77777777" w:rsidR="0050028B" w:rsidRPr="000B0946" w:rsidRDefault="0050028B" w:rsidP="0050028B">
                            <w:pPr>
                              <w:spacing w:line="0" w:lineRule="atLeast"/>
                              <w:rPr>
                                <w:rFonts w:asciiTheme="majorEastAsia" w:eastAsiaTheme="majorEastAsia" w:hAnsiTheme="majorEastAsia"/>
                                <w:sz w:val="16"/>
                                <w:szCs w:val="16"/>
                              </w:rPr>
                            </w:pPr>
                          </w:p>
                        </w:txbxContent>
                      </v:textbox>
                    </v:shape>
                  </w:pict>
                </mc:Fallback>
              </mc:AlternateContent>
            </w:r>
          </w:p>
        </w:tc>
      </w:tr>
      <w:tr w:rsidR="00C40DC6" w:rsidRPr="00FB1012" w14:paraId="5840DABC" w14:textId="77777777" w:rsidTr="008F1641">
        <w:trPr>
          <w:cantSplit/>
          <w:trHeight w:val="272"/>
        </w:trPr>
        <w:tc>
          <w:tcPr>
            <w:tcW w:w="1722" w:type="dxa"/>
            <w:tcBorders>
              <w:top w:val="single" w:sz="18" w:space="0" w:color="auto"/>
              <w:left w:val="single" w:sz="18" w:space="0" w:color="auto"/>
              <w:bottom w:val="single" w:sz="18" w:space="0" w:color="auto"/>
              <w:right w:val="single" w:sz="18" w:space="0" w:color="auto"/>
            </w:tcBorders>
            <w:vAlign w:val="center"/>
          </w:tcPr>
          <w:p w14:paraId="5FB23416" w14:textId="0A55335A" w:rsidR="00C40DC6" w:rsidRPr="00FB1012" w:rsidRDefault="00C40DC6" w:rsidP="00C40DC6">
            <w:pPr>
              <w:spacing w:line="0" w:lineRule="atLeast"/>
              <w:ind w:left="-57" w:right="-57"/>
              <w:jc w:val="center"/>
              <w:rPr>
                <w:rFonts w:ascii="ＭＳ ゴシック" w:eastAsia="ＭＳ ゴシック" w:hAnsi="ＭＳ ゴシック"/>
                <w:spacing w:val="-20"/>
                <w:sz w:val="20"/>
              </w:rPr>
            </w:pPr>
            <w:r w:rsidRPr="008F1641">
              <w:rPr>
                <w:rFonts w:ascii="ＭＳ ゴシック" w:eastAsia="ＭＳ ゴシック" w:hAnsi="ＭＳ ゴシック" w:hint="eastAsia"/>
                <w:sz w:val="18"/>
                <w:szCs w:val="18"/>
              </w:rPr>
              <w:t>医療機関連絡先</w:t>
            </w:r>
          </w:p>
        </w:tc>
        <w:tc>
          <w:tcPr>
            <w:tcW w:w="8458" w:type="dxa"/>
            <w:gridSpan w:val="7"/>
            <w:tcBorders>
              <w:top w:val="single" w:sz="18" w:space="0" w:color="auto"/>
              <w:left w:val="single" w:sz="18" w:space="0" w:color="auto"/>
              <w:bottom w:val="single" w:sz="18" w:space="0" w:color="auto"/>
              <w:right w:val="single" w:sz="18" w:space="0" w:color="auto"/>
            </w:tcBorders>
            <w:vAlign w:val="center"/>
          </w:tcPr>
          <w:p w14:paraId="5285209C" w14:textId="33A04E8F" w:rsidR="00C40DC6" w:rsidRPr="00FB1012" w:rsidRDefault="00C40DC6" w:rsidP="00C40DC6">
            <w:pPr>
              <w:spacing w:line="300" w:lineRule="atLeast"/>
              <w:ind w:right="880"/>
              <w:rPr>
                <w:rFonts w:ascii="ＭＳ ゴシック" w:eastAsia="ＭＳ ゴシック" w:hAnsi="ＭＳ ゴシック"/>
                <w:color w:val="FF0000"/>
                <w:sz w:val="20"/>
              </w:rPr>
            </w:pPr>
          </w:p>
        </w:tc>
      </w:tr>
    </w:tbl>
    <w:p w14:paraId="45E852AE" w14:textId="77777777" w:rsidR="00AC72F9" w:rsidRDefault="00AC72F9" w:rsidP="00AC72F9">
      <w:pPr>
        <w:spacing w:line="0" w:lineRule="atLeast"/>
        <w:rPr>
          <w:rFonts w:asciiTheme="majorEastAsia" w:eastAsiaTheme="majorEastAsia" w:hAnsiTheme="majorEastAsia"/>
          <w:sz w:val="20"/>
        </w:rPr>
      </w:pPr>
      <w:r>
        <w:rPr>
          <w:rFonts w:asciiTheme="majorEastAsia" w:eastAsiaTheme="majorEastAsia" w:hAnsiTheme="majorEastAsia" w:hint="eastAsia"/>
          <w:sz w:val="20"/>
        </w:rPr>
        <w:t>※本製品は、標準製剤と規格が異なりますのでご注意ください。</w:t>
      </w:r>
    </w:p>
    <w:p w14:paraId="4B1444E0" w14:textId="5878C8C6" w:rsidR="00955513" w:rsidRPr="00AC72F9" w:rsidRDefault="00955513" w:rsidP="00252CD7">
      <w:pPr>
        <w:pStyle w:val="af"/>
        <w:tabs>
          <w:tab w:val="clear" w:pos="4252"/>
          <w:tab w:val="clear" w:pos="8504"/>
        </w:tabs>
        <w:snapToGrid/>
        <w:spacing w:line="40" w:lineRule="exact"/>
        <w:rPr>
          <w:rFonts w:ascii="ＭＳ ゴシック" w:eastAsia="ＭＳ ゴシック" w:hAnsi="ＭＳ ゴシック"/>
          <w:sz w:val="20"/>
        </w:rPr>
      </w:pPr>
    </w:p>
    <w:sectPr w:rsidR="00955513" w:rsidRPr="00AC72F9" w:rsidSect="00DB0E9D">
      <w:headerReference w:type="default" r:id="rId14"/>
      <w:footerReference w:type="even" r:id="rId15"/>
      <w:type w:val="continuous"/>
      <w:pgSz w:w="11907" w:h="16840" w:code="9"/>
      <w:pgMar w:top="296" w:right="851" w:bottom="289" w:left="1134" w:header="284" w:footer="73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9AFD" w14:textId="77777777" w:rsidR="0048424F" w:rsidRDefault="0048424F">
      <w:r>
        <w:separator/>
      </w:r>
    </w:p>
  </w:endnote>
  <w:endnote w:type="continuationSeparator" w:id="0">
    <w:p w14:paraId="631642A3" w14:textId="77777777" w:rsidR="0048424F" w:rsidRDefault="0048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7E00" w14:textId="77777777" w:rsidR="00993714" w:rsidRDefault="00993714">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EDDC095" w14:textId="77777777" w:rsidR="00993714" w:rsidRDefault="009937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B3FA" w14:textId="77777777" w:rsidR="0048424F" w:rsidRDefault="0048424F">
      <w:r>
        <w:rPr>
          <w:rFonts w:hint="eastAsia"/>
        </w:rPr>
        <w:separator/>
      </w:r>
    </w:p>
  </w:footnote>
  <w:footnote w:type="continuationSeparator" w:id="0">
    <w:p w14:paraId="57F766CE" w14:textId="77777777" w:rsidR="0048424F" w:rsidRDefault="0048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998C" w14:textId="0FB4A2BA" w:rsidR="005A29ED" w:rsidRPr="006F5772" w:rsidRDefault="005A29ED" w:rsidP="005A29ED">
    <w:pPr>
      <w:pStyle w:val="af"/>
      <w:jc w:val="right"/>
      <w:rPr>
        <w:rFonts w:ascii="ＭＳ ゴシック" w:eastAsia="ＭＳ ゴシック" w:hAnsi="ＭＳ ゴシック"/>
        <w:sz w:val="22"/>
      </w:rPr>
    </w:pPr>
    <w:r w:rsidRPr="006F5772">
      <w:rPr>
        <w:rFonts w:ascii="ＭＳ ゴシック" w:eastAsia="ＭＳ ゴシック" w:hAnsi="ＭＳ ゴシック" w:hint="eastAsia"/>
        <w:sz w:val="22"/>
      </w:rPr>
      <w:t>2</w:t>
    </w:r>
    <w:r w:rsidR="008B0A0B">
      <w:rPr>
        <w:rFonts w:ascii="ＭＳ ゴシック" w:eastAsia="ＭＳ ゴシック" w:hAnsi="ＭＳ ゴシック" w:hint="eastAsia"/>
        <w:sz w:val="22"/>
      </w:rPr>
      <w:t>0</w:t>
    </w:r>
    <w:r w:rsidR="00A425AF">
      <w:rPr>
        <w:rFonts w:ascii="ＭＳ ゴシック" w:eastAsia="ＭＳ ゴシック" w:hAnsi="ＭＳ ゴシック" w:hint="eastAsia"/>
        <w:sz w:val="22"/>
      </w:rPr>
      <w:t>2</w:t>
    </w:r>
    <w:r w:rsidR="003D73B5">
      <w:rPr>
        <w:rFonts w:ascii="ＭＳ ゴシック" w:eastAsia="ＭＳ ゴシック" w:hAnsi="ＭＳ ゴシック" w:hint="eastAsia"/>
        <w:sz w:val="22"/>
      </w:rPr>
      <w:t>6</w:t>
    </w:r>
    <w:r w:rsidRPr="006F5772">
      <w:rPr>
        <w:rFonts w:ascii="ＭＳ ゴシック" w:eastAsia="ＭＳ ゴシック" w:hAnsi="ＭＳ ゴシック" w:hint="eastAsia"/>
        <w:sz w:val="22"/>
      </w:rPr>
      <w:t>年</w:t>
    </w:r>
    <w:r w:rsidR="00A731C4">
      <w:rPr>
        <w:rFonts w:ascii="ＭＳ ゴシック" w:eastAsia="ＭＳ ゴシック" w:hAnsi="ＭＳ ゴシック" w:hint="eastAsia"/>
        <w:sz w:val="22"/>
      </w:rPr>
      <w:t>4</w:t>
    </w:r>
    <w:r w:rsidRPr="006F5772">
      <w:rPr>
        <w:rFonts w:ascii="ＭＳ ゴシック" w:eastAsia="ＭＳ ゴシック" w:hAnsi="ＭＳ ゴシック" w:hint="eastAsia"/>
        <w:sz w:val="22"/>
      </w:rPr>
      <w:t>月作成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64E4"/>
    <w:multiLevelType w:val="hybridMultilevel"/>
    <w:tmpl w:val="B0B80A0E"/>
    <w:lvl w:ilvl="0" w:tplc="12F48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419966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55513"/>
    <w:rsid w:val="00002C62"/>
    <w:rsid w:val="00006164"/>
    <w:rsid w:val="00020786"/>
    <w:rsid w:val="00021486"/>
    <w:rsid w:val="000236E9"/>
    <w:rsid w:val="000243EF"/>
    <w:rsid w:val="000247F4"/>
    <w:rsid w:val="00027AAC"/>
    <w:rsid w:val="00033D66"/>
    <w:rsid w:val="000361C6"/>
    <w:rsid w:val="0003672F"/>
    <w:rsid w:val="000373BB"/>
    <w:rsid w:val="00046185"/>
    <w:rsid w:val="00047E39"/>
    <w:rsid w:val="000565CD"/>
    <w:rsid w:val="00060A59"/>
    <w:rsid w:val="00061368"/>
    <w:rsid w:val="00070E12"/>
    <w:rsid w:val="00075477"/>
    <w:rsid w:val="00077F06"/>
    <w:rsid w:val="00090CD2"/>
    <w:rsid w:val="000A095F"/>
    <w:rsid w:val="000A1DD5"/>
    <w:rsid w:val="000A56F7"/>
    <w:rsid w:val="000A6903"/>
    <w:rsid w:val="000C4844"/>
    <w:rsid w:val="000C6370"/>
    <w:rsid w:val="000D5E67"/>
    <w:rsid w:val="000D7C60"/>
    <w:rsid w:val="000E1662"/>
    <w:rsid w:val="000E3C81"/>
    <w:rsid w:val="000E6479"/>
    <w:rsid w:val="000E663F"/>
    <w:rsid w:val="000F24C9"/>
    <w:rsid w:val="000F46C7"/>
    <w:rsid w:val="00101844"/>
    <w:rsid w:val="0010488C"/>
    <w:rsid w:val="001161C2"/>
    <w:rsid w:val="00125746"/>
    <w:rsid w:val="00126BC2"/>
    <w:rsid w:val="00127707"/>
    <w:rsid w:val="00130846"/>
    <w:rsid w:val="00137FAF"/>
    <w:rsid w:val="00141C1E"/>
    <w:rsid w:val="001558DA"/>
    <w:rsid w:val="00156CDB"/>
    <w:rsid w:val="00161F92"/>
    <w:rsid w:val="0017481E"/>
    <w:rsid w:val="00176C52"/>
    <w:rsid w:val="00180061"/>
    <w:rsid w:val="00184076"/>
    <w:rsid w:val="00185968"/>
    <w:rsid w:val="00190531"/>
    <w:rsid w:val="00191B45"/>
    <w:rsid w:val="00194750"/>
    <w:rsid w:val="00195A8A"/>
    <w:rsid w:val="0019675E"/>
    <w:rsid w:val="00196F68"/>
    <w:rsid w:val="001A39AC"/>
    <w:rsid w:val="001A7BA5"/>
    <w:rsid w:val="001B3DBA"/>
    <w:rsid w:val="001B5AD5"/>
    <w:rsid w:val="001C04BE"/>
    <w:rsid w:val="001C4DF5"/>
    <w:rsid w:val="001C6D91"/>
    <w:rsid w:val="001D2270"/>
    <w:rsid w:val="001E0359"/>
    <w:rsid w:val="001E74EB"/>
    <w:rsid w:val="001F2639"/>
    <w:rsid w:val="001F3584"/>
    <w:rsid w:val="001F402B"/>
    <w:rsid w:val="00200A0E"/>
    <w:rsid w:val="0020166D"/>
    <w:rsid w:val="00202B04"/>
    <w:rsid w:val="00207411"/>
    <w:rsid w:val="00207B78"/>
    <w:rsid w:val="00212B51"/>
    <w:rsid w:val="00221B7F"/>
    <w:rsid w:val="00222966"/>
    <w:rsid w:val="002236D9"/>
    <w:rsid w:val="00227015"/>
    <w:rsid w:val="0023346F"/>
    <w:rsid w:val="00242339"/>
    <w:rsid w:val="00242F5E"/>
    <w:rsid w:val="00246231"/>
    <w:rsid w:val="00246C03"/>
    <w:rsid w:val="00250FDB"/>
    <w:rsid w:val="00252CD7"/>
    <w:rsid w:val="00260085"/>
    <w:rsid w:val="00261292"/>
    <w:rsid w:val="0026169A"/>
    <w:rsid w:val="00263440"/>
    <w:rsid w:val="002738A9"/>
    <w:rsid w:val="00277255"/>
    <w:rsid w:val="00292B44"/>
    <w:rsid w:val="002A50CB"/>
    <w:rsid w:val="002B1F9D"/>
    <w:rsid w:val="002B5039"/>
    <w:rsid w:val="002B6A8B"/>
    <w:rsid w:val="002B796E"/>
    <w:rsid w:val="002D75E7"/>
    <w:rsid w:val="002E0A73"/>
    <w:rsid w:val="002E2308"/>
    <w:rsid w:val="002E2D22"/>
    <w:rsid w:val="002E44E9"/>
    <w:rsid w:val="002E5868"/>
    <w:rsid w:val="002E6A96"/>
    <w:rsid w:val="002F2026"/>
    <w:rsid w:val="00300217"/>
    <w:rsid w:val="00302DBA"/>
    <w:rsid w:val="003044F2"/>
    <w:rsid w:val="00306B9C"/>
    <w:rsid w:val="00307DF7"/>
    <w:rsid w:val="0031398E"/>
    <w:rsid w:val="003209DF"/>
    <w:rsid w:val="00322394"/>
    <w:rsid w:val="0032373B"/>
    <w:rsid w:val="00326660"/>
    <w:rsid w:val="003427BE"/>
    <w:rsid w:val="00351399"/>
    <w:rsid w:val="003575BF"/>
    <w:rsid w:val="00363214"/>
    <w:rsid w:val="00371829"/>
    <w:rsid w:val="00372AC7"/>
    <w:rsid w:val="0037379E"/>
    <w:rsid w:val="0038201F"/>
    <w:rsid w:val="0038312D"/>
    <w:rsid w:val="0038317C"/>
    <w:rsid w:val="0038339B"/>
    <w:rsid w:val="00383C92"/>
    <w:rsid w:val="003849AD"/>
    <w:rsid w:val="00385767"/>
    <w:rsid w:val="00386171"/>
    <w:rsid w:val="003867DF"/>
    <w:rsid w:val="00387AC2"/>
    <w:rsid w:val="00391F69"/>
    <w:rsid w:val="00392F98"/>
    <w:rsid w:val="00395695"/>
    <w:rsid w:val="003969A3"/>
    <w:rsid w:val="00397CFE"/>
    <w:rsid w:val="003A3A89"/>
    <w:rsid w:val="003B4B3B"/>
    <w:rsid w:val="003C7A11"/>
    <w:rsid w:val="003D73B5"/>
    <w:rsid w:val="003E3018"/>
    <w:rsid w:val="003E7077"/>
    <w:rsid w:val="003E70A4"/>
    <w:rsid w:val="003F0C4A"/>
    <w:rsid w:val="003F4E38"/>
    <w:rsid w:val="004108FF"/>
    <w:rsid w:val="004121F9"/>
    <w:rsid w:val="0041769C"/>
    <w:rsid w:val="004259A9"/>
    <w:rsid w:val="0042610B"/>
    <w:rsid w:val="0042647D"/>
    <w:rsid w:val="00427E75"/>
    <w:rsid w:val="00435D0C"/>
    <w:rsid w:val="00446AB6"/>
    <w:rsid w:val="0045065B"/>
    <w:rsid w:val="00452B46"/>
    <w:rsid w:val="0045417C"/>
    <w:rsid w:val="004541B3"/>
    <w:rsid w:val="004557C0"/>
    <w:rsid w:val="00460B62"/>
    <w:rsid w:val="00462F9F"/>
    <w:rsid w:val="00474FDB"/>
    <w:rsid w:val="0048424F"/>
    <w:rsid w:val="00490283"/>
    <w:rsid w:val="00490331"/>
    <w:rsid w:val="004A1B56"/>
    <w:rsid w:val="004C1CA4"/>
    <w:rsid w:val="004C361A"/>
    <w:rsid w:val="004D024C"/>
    <w:rsid w:val="004D5BAC"/>
    <w:rsid w:val="004D5BE5"/>
    <w:rsid w:val="004F4375"/>
    <w:rsid w:val="004F6273"/>
    <w:rsid w:val="004F732F"/>
    <w:rsid w:val="004F7F3E"/>
    <w:rsid w:val="0050028B"/>
    <w:rsid w:val="00500412"/>
    <w:rsid w:val="0050700F"/>
    <w:rsid w:val="00512C36"/>
    <w:rsid w:val="00513C37"/>
    <w:rsid w:val="00513E2C"/>
    <w:rsid w:val="0052545B"/>
    <w:rsid w:val="00527708"/>
    <w:rsid w:val="005306E8"/>
    <w:rsid w:val="00535F6B"/>
    <w:rsid w:val="005362F1"/>
    <w:rsid w:val="00537EC4"/>
    <w:rsid w:val="00542FB7"/>
    <w:rsid w:val="00544128"/>
    <w:rsid w:val="00546CAA"/>
    <w:rsid w:val="005502D4"/>
    <w:rsid w:val="00551DDB"/>
    <w:rsid w:val="005527F1"/>
    <w:rsid w:val="00553994"/>
    <w:rsid w:val="00555B27"/>
    <w:rsid w:val="00557415"/>
    <w:rsid w:val="00564300"/>
    <w:rsid w:val="00564ED9"/>
    <w:rsid w:val="00565C2B"/>
    <w:rsid w:val="005713E6"/>
    <w:rsid w:val="00573A40"/>
    <w:rsid w:val="0058366B"/>
    <w:rsid w:val="00592780"/>
    <w:rsid w:val="005A0936"/>
    <w:rsid w:val="005A1561"/>
    <w:rsid w:val="005A29ED"/>
    <w:rsid w:val="005A48CD"/>
    <w:rsid w:val="005A6408"/>
    <w:rsid w:val="005B1197"/>
    <w:rsid w:val="005B5A75"/>
    <w:rsid w:val="005B600D"/>
    <w:rsid w:val="005B62F4"/>
    <w:rsid w:val="005B75C1"/>
    <w:rsid w:val="005C2540"/>
    <w:rsid w:val="005C2816"/>
    <w:rsid w:val="005C3176"/>
    <w:rsid w:val="005C6175"/>
    <w:rsid w:val="005D4305"/>
    <w:rsid w:val="005E5CE8"/>
    <w:rsid w:val="005F6A42"/>
    <w:rsid w:val="00607D57"/>
    <w:rsid w:val="00613E4B"/>
    <w:rsid w:val="006272B7"/>
    <w:rsid w:val="00633B18"/>
    <w:rsid w:val="0063798B"/>
    <w:rsid w:val="00646BEE"/>
    <w:rsid w:val="006521C0"/>
    <w:rsid w:val="00654AFE"/>
    <w:rsid w:val="00656530"/>
    <w:rsid w:val="00662DB3"/>
    <w:rsid w:val="00663ACD"/>
    <w:rsid w:val="00663BAA"/>
    <w:rsid w:val="00663E06"/>
    <w:rsid w:val="00666780"/>
    <w:rsid w:val="00666D99"/>
    <w:rsid w:val="006736C3"/>
    <w:rsid w:val="00674BFE"/>
    <w:rsid w:val="00677D5C"/>
    <w:rsid w:val="006859C8"/>
    <w:rsid w:val="00690089"/>
    <w:rsid w:val="006A15A3"/>
    <w:rsid w:val="006A6D57"/>
    <w:rsid w:val="006B074B"/>
    <w:rsid w:val="006B4CAF"/>
    <w:rsid w:val="006C0A4E"/>
    <w:rsid w:val="006C29A2"/>
    <w:rsid w:val="006C5127"/>
    <w:rsid w:val="006D7166"/>
    <w:rsid w:val="006D7A73"/>
    <w:rsid w:val="006D7DDB"/>
    <w:rsid w:val="006E002A"/>
    <w:rsid w:val="006E2991"/>
    <w:rsid w:val="006E2F96"/>
    <w:rsid w:val="006E33C7"/>
    <w:rsid w:val="006F1F02"/>
    <w:rsid w:val="006F1FD9"/>
    <w:rsid w:val="006F5565"/>
    <w:rsid w:val="006F5772"/>
    <w:rsid w:val="007012BE"/>
    <w:rsid w:val="00710B6F"/>
    <w:rsid w:val="00714FA7"/>
    <w:rsid w:val="00720EAB"/>
    <w:rsid w:val="00722CAE"/>
    <w:rsid w:val="00722F70"/>
    <w:rsid w:val="007248FA"/>
    <w:rsid w:val="00731349"/>
    <w:rsid w:val="00732688"/>
    <w:rsid w:val="007343AB"/>
    <w:rsid w:val="007351FF"/>
    <w:rsid w:val="007375AD"/>
    <w:rsid w:val="00742451"/>
    <w:rsid w:val="007475DD"/>
    <w:rsid w:val="007549D0"/>
    <w:rsid w:val="00755D11"/>
    <w:rsid w:val="00757D97"/>
    <w:rsid w:val="00765EB1"/>
    <w:rsid w:val="00771BA3"/>
    <w:rsid w:val="00780200"/>
    <w:rsid w:val="007811AE"/>
    <w:rsid w:val="00781994"/>
    <w:rsid w:val="007839E1"/>
    <w:rsid w:val="00785C40"/>
    <w:rsid w:val="00790B94"/>
    <w:rsid w:val="00792289"/>
    <w:rsid w:val="007967C1"/>
    <w:rsid w:val="007A23B3"/>
    <w:rsid w:val="007A4040"/>
    <w:rsid w:val="007A5D01"/>
    <w:rsid w:val="007B27CF"/>
    <w:rsid w:val="007B7986"/>
    <w:rsid w:val="007C4812"/>
    <w:rsid w:val="007D1713"/>
    <w:rsid w:val="007D1FA1"/>
    <w:rsid w:val="007D57B2"/>
    <w:rsid w:val="007D672D"/>
    <w:rsid w:val="007D6EE7"/>
    <w:rsid w:val="007E0A20"/>
    <w:rsid w:val="007E156C"/>
    <w:rsid w:val="007E3FAD"/>
    <w:rsid w:val="007E574D"/>
    <w:rsid w:val="007E6A82"/>
    <w:rsid w:val="007F5A92"/>
    <w:rsid w:val="00800957"/>
    <w:rsid w:val="0081633A"/>
    <w:rsid w:val="00816645"/>
    <w:rsid w:val="00816E87"/>
    <w:rsid w:val="0082192B"/>
    <w:rsid w:val="00821B27"/>
    <w:rsid w:val="00823419"/>
    <w:rsid w:val="00833E0F"/>
    <w:rsid w:val="00836FA7"/>
    <w:rsid w:val="00842A29"/>
    <w:rsid w:val="00842A76"/>
    <w:rsid w:val="00845169"/>
    <w:rsid w:val="00846AD3"/>
    <w:rsid w:val="0085175A"/>
    <w:rsid w:val="00853DA5"/>
    <w:rsid w:val="008605FA"/>
    <w:rsid w:val="00860CED"/>
    <w:rsid w:val="00862A3E"/>
    <w:rsid w:val="0087412B"/>
    <w:rsid w:val="00880FEC"/>
    <w:rsid w:val="00882947"/>
    <w:rsid w:val="00892518"/>
    <w:rsid w:val="008A171D"/>
    <w:rsid w:val="008A46CA"/>
    <w:rsid w:val="008A7BCB"/>
    <w:rsid w:val="008B0A0B"/>
    <w:rsid w:val="008B0A8E"/>
    <w:rsid w:val="008B12A5"/>
    <w:rsid w:val="008C1BD8"/>
    <w:rsid w:val="008C2B83"/>
    <w:rsid w:val="008D24A1"/>
    <w:rsid w:val="008D4D8F"/>
    <w:rsid w:val="008D6019"/>
    <w:rsid w:val="008E4AEA"/>
    <w:rsid w:val="008F0760"/>
    <w:rsid w:val="008F112A"/>
    <w:rsid w:val="008F1641"/>
    <w:rsid w:val="008F40A3"/>
    <w:rsid w:val="00903287"/>
    <w:rsid w:val="0090574E"/>
    <w:rsid w:val="009059BC"/>
    <w:rsid w:val="00905C75"/>
    <w:rsid w:val="009066B0"/>
    <w:rsid w:val="00912980"/>
    <w:rsid w:val="00917048"/>
    <w:rsid w:val="009233BC"/>
    <w:rsid w:val="00923559"/>
    <w:rsid w:val="00933F0D"/>
    <w:rsid w:val="009368FD"/>
    <w:rsid w:val="00937914"/>
    <w:rsid w:val="009424E8"/>
    <w:rsid w:val="00947F89"/>
    <w:rsid w:val="0095013E"/>
    <w:rsid w:val="00955513"/>
    <w:rsid w:val="009607D7"/>
    <w:rsid w:val="009755D9"/>
    <w:rsid w:val="00981CD0"/>
    <w:rsid w:val="00993714"/>
    <w:rsid w:val="0099479D"/>
    <w:rsid w:val="009A57C4"/>
    <w:rsid w:val="009A6B40"/>
    <w:rsid w:val="009A6E19"/>
    <w:rsid w:val="009B1A93"/>
    <w:rsid w:val="009B7481"/>
    <w:rsid w:val="009C4715"/>
    <w:rsid w:val="009C7BE5"/>
    <w:rsid w:val="009D4A42"/>
    <w:rsid w:val="009E0129"/>
    <w:rsid w:val="009E5C10"/>
    <w:rsid w:val="009E5F9C"/>
    <w:rsid w:val="009F0ABA"/>
    <w:rsid w:val="009F3301"/>
    <w:rsid w:val="009F50F6"/>
    <w:rsid w:val="009F5F49"/>
    <w:rsid w:val="00A0022E"/>
    <w:rsid w:val="00A00AB0"/>
    <w:rsid w:val="00A0134E"/>
    <w:rsid w:val="00A101DF"/>
    <w:rsid w:val="00A119EB"/>
    <w:rsid w:val="00A13FA8"/>
    <w:rsid w:val="00A2227D"/>
    <w:rsid w:val="00A35DEC"/>
    <w:rsid w:val="00A41D4D"/>
    <w:rsid w:val="00A425AF"/>
    <w:rsid w:val="00A442E0"/>
    <w:rsid w:val="00A50BCE"/>
    <w:rsid w:val="00A53050"/>
    <w:rsid w:val="00A53283"/>
    <w:rsid w:val="00A55DED"/>
    <w:rsid w:val="00A72324"/>
    <w:rsid w:val="00A731C4"/>
    <w:rsid w:val="00A7429E"/>
    <w:rsid w:val="00A85C73"/>
    <w:rsid w:val="00A8685E"/>
    <w:rsid w:val="00A940BE"/>
    <w:rsid w:val="00AA3367"/>
    <w:rsid w:val="00AA3882"/>
    <w:rsid w:val="00AB097F"/>
    <w:rsid w:val="00AB20E9"/>
    <w:rsid w:val="00AC4A54"/>
    <w:rsid w:val="00AC509C"/>
    <w:rsid w:val="00AC62D1"/>
    <w:rsid w:val="00AC72F9"/>
    <w:rsid w:val="00AC7A23"/>
    <w:rsid w:val="00AD52BE"/>
    <w:rsid w:val="00AD57E1"/>
    <w:rsid w:val="00AE0D3E"/>
    <w:rsid w:val="00AE2D88"/>
    <w:rsid w:val="00AE3532"/>
    <w:rsid w:val="00AE686E"/>
    <w:rsid w:val="00AF158C"/>
    <w:rsid w:val="00AF627F"/>
    <w:rsid w:val="00B06220"/>
    <w:rsid w:val="00B07D9C"/>
    <w:rsid w:val="00B07E93"/>
    <w:rsid w:val="00B10F55"/>
    <w:rsid w:val="00B129DE"/>
    <w:rsid w:val="00B14A51"/>
    <w:rsid w:val="00B21FB2"/>
    <w:rsid w:val="00B241B5"/>
    <w:rsid w:val="00B303A6"/>
    <w:rsid w:val="00B312BE"/>
    <w:rsid w:val="00B330CF"/>
    <w:rsid w:val="00B35812"/>
    <w:rsid w:val="00B37F2B"/>
    <w:rsid w:val="00B44CD3"/>
    <w:rsid w:val="00B51E99"/>
    <w:rsid w:val="00B568BB"/>
    <w:rsid w:val="00B613BE"/>
    <w:rsid w:val="00B656D4"/>
    <w:rsid w:val="00B67030"/>
    <w:rsid w:val="00B6762C"/>
    <w:rsid w:val="00B713B4"/>
    <w:rsid w:val="00B764D4"/>
    <w:rsid w:val="00B8269F"/>
    <w:rsid w:val="00B905F2"/>
    <w:rsid w:val="00B91832"/>
    <w:rsid w:val="00B9310A"/>
    <w:rsid w:val="00B952B8"/>
    <w:rsid w:val="00B97A9C"/>
    <w:rsid w:val="00BA1938"/>
    <w:rsid w:val="00BA6A79"/>
    <w:rsid w:val="00BB0373"/>
    <w:rsid w:val="00BB36B4"/>
    <w:rsid w:val="00BB4407"/>
    <w:rsid w:val="00BC266A"/>
    <w:rsid w:val="00BC3856"/>
    <w:rsid w:val="00BC59CC"/>
    <w:rsid w:val="00BC749D"/>
    <w:rsid w:val="00BD1B46"/>
    <w:rsid w:val="00BE3F79"/>
    <w:rsid w:val="00BE58AD"/>
    <w:rsid w:val="00BE61A2"/>
    <w:rsid w:val="00BF2082"/>
    <w:rsid w:val="00BF654A"/>
    <w:rsid w:val="00BF6E55"/>
    <w:rsid w:val="00BF74C6"/>
    <w:rsid w:val="00BF789C"/>
    <w:rsid w:val="00C04C37"/>
    <w:rsid w:val="00C058BB"/>
    <w:rsid w:val="00C061CD"/>
    <w:rsid w:val="00C07A25"/>
    <w:rsid w:val="00C10866"/>
    <w:rsid w:val="00C136E4"/>
    <w:rsid w:val="00C15EC0"/>
    <w:rsid w:val="00C20DC9"/>
    <w:rsid w:val="00C21459"/>
    <w:rsid w:val="00C23051"/>
    <w:rsid w:val="00C24EBB"/>
    <w:rsid w:val="00C31DEE"/>
    <w:rsid w:val="00C33656"/>
    <w:rsid w:val="00C34B2B"/>
    <w:rsid w:val="00C3657C"/>
    <w:rsid w:val="00C40DC6"/>
    <w:rsid w:val="00C5102E"/>
    <w:rsid w:val="00C53547"/>
    <w:rsid w:val="00C54AE6"/>
    <w:rsid w:val="00C55FEE"/>
    <w:rsid w:val="00C64160"/>
    <w:rsid w:val="00C641F6"/>
    <w:rsid w:val="00C72B07"/>
    <w:rsid w:val="00C753D5"/>
    <w:rsid w:val="00C76BAC"/>
    <w:rsid w:val="00C80000"/>
    <w:rsid w:val="00C83E19"/>
    <w:rsid w:val="00C92BA3"/>
    <w:rsid w:val="00C9413F"/>
    <w:rsid w:val="00C9582B"/>
    <w:rsid w:val="00C95F36"/>
    <w:rsid w:val="00CA5C79"/>
    <w:rsid w:val="00CB155C"/>
    <w:rsid w:val="00CB3ACD"/>
    <w:rsid w:val="00CB7B9E"/>
    <w:rsid w:val="00CC58A0"/>
    <w:rsid w:val="00CE297A"/>
    <w:rsid w:val="00CE44E4"/>
    <w:rsid w:val="00CE4672"/>
    <w:rsid w:val="00CE5D49"/>
    <w:rsid w:val="00CE77E4"/>
    <w:rsid w:val="00CF685B"/>
    <w:rsid w:val="00D07002"/>
    <w:rsid w:val="00D07065"/>
    <w:rsid w:val="00D268F3"/>
    <w:rsid w:val="00D31170"/>
    <w:rsid w:val="00D37EA9"/>
    <w:rsid w:val="00D435C6"/>
    <w:rsid w:val="00D47D3E"/>
    <w:rsid w:val="00D5244A"/>
    <w:rsid w:val="00D5300E"/>
    <w:rsid w:val="00D5308E"/>
    <w:rsid w:val="00D55B02"/>
    <w:rsid w:val="00D565ED"/>
    <w:rsid w:val="00D601FB"/>
    <w:rsid w:val="00D636A1"/>
    <w:rsid w:val="00D76C18"/>
    <w:rsid w:val="00D77317"/>
    <w:rsid w:val="00D91984"/>
    <w:rsid w:val="00D93A12"/>
    <w:rsid w:val="00DB0E9D"/>
    <w:rsid w:val="00DB1891"/>
    <w:rsid w:val="00DB3675"/>
    <w:rsid w:val="00DB3C14"/>
    <w:rsid w:val="00DC04F1"/>
    <w:rsid w:val="00DC202A"/>
    <w:rsid w:val="00DC59B5"/>
    <w:rsid w:val="00DD186A"/>
    <w:rsid w:val="00DF1416"/>
    <w:rsid w:val="00DF1510"/>
    <w:rsid w:val="00DF244F"/>
    <w:rsid w:val="00DF2780"/>
    <w:rsid w:val="00DF37E5"/>
    <w:rsid w:val="00DF7405"/>
    <w:rsid w:val="00E10CA5"/>
    <w:rsid w:val="00E12920"/>
    <w:rsid w:val="00E22D77"/>
    <w:rsid w:val="00E260F0"/>
    <w:rsid w:val="00E34317"/>
    <w:rsid w:val="00E4433F"/>
    <w:rsid w:val="00E52845"/>
    <w:rsid w:val="00E530DD"/>
    <w:rsid w:val="00E53610"/>
    <w:rsid w:val="00E54CC8"/>
    <w:rsid w:val="00E55AA0"/>
    <w:rsid w:val="00E6064A"/>
    <w:rsid w:val="00E622F0"/>
    <w:rsid w:val="00E71B5F"/>
    <w:rsid w:val="00E733A6"/>
    <w:rsid w:val="00E93C2E"/>
    <w:rsid w:val="00EA09F0"/>
    <w:rsid w:val="00EA62ED"/>
    <w:rsid w:val="00EA6FD7"/>
    <w:rsid w:val="00EB151A"/>
    <w:rsid w:val="00EB1667"/>
    <w:rsid w:val="00EB248D"/>
    <w:rsid w:val="00EC29B1"/>
    <w:rsid w:val="00EC40A2"/>
    <w:rsid w:val="00ED027E"/>
    <w:rsid w:val="00EF72C0"/>
    <w:rsid w:val="00EF7E6D"/>
    <w:rsid w:val="00F00914"/>
    <w:rsid w:val="00F00C62"/>
    <w:rsid w:val="00F12F7E"/>
    <w:rsid w:val="00F13B8B"/>
    <w:rsid w:val="00F21C30"/>
    <w:rsid w:val="00F24297"/>
    <w:rsid w:val="00F31F4B"/>
    <w:rsid w:val="00F35C7D"/>
    <w:rsid w:val="00F44F8F"/>
    <w:rsid w:val="00F454A2"/>
    <w:rsid w:val="00F467F7"/>
    <w:rsid w:val="00F50B32"/>
    <w:rsid w:val="00F55AE2"/>
    <w:rsid w:val="00F60A55"/>
    <w:rsid w:val="00F66407"/>
    <w:rsid w:val="00F710C2"/>
    <w:rsid w:val="00F755BC"/>
    <w:rsid w:val="00F75D60"/>
    <w:rsid w:val="00F76F52"/>
    <w:rsid w:val="00F803D9"/>
    <w:rsid w:val="00F807F4"/>
    <w:rsid w:val="00F8194A"/>
    <w:rsid w:val="00F86A0A"/>
    <w:rsid w:val="00F93BD5"/>
    <w:rsid w:val="00F972EA"/>
    <w:rsid w:val="00F9798B"/>
    <w:rsid w:val="00FA254A"/>
    <w:rsid w:val="00FA3CC6"/>
    <w:rsid w:val="00FA3E38"/>
    <w:rsid w:val="00FA5DF2"/>
    <w:rsid w:val="00FB1012"/>
    <w:rsid w:val="00FB17A6"/>
    <w:rsid w:val="00FB27AB"/>
    <w:rsid w:val="00FB4077"/>
    <w:rsid w:val="00FB757D"/>
    <w:rsid w:val="00FC33E5"/>
    <w:rsid w:val="00FD00A7"/>
    <w:rsid w:val="00FD349B"/>
    <w:rsid w:val="00FD3D9D"/>
    <w:rsid w:val="00FD7999"/>
    <w:rsid w:val="00FE2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327D9"/>
  <w15:chartTrackingRefBased/>
  <w15:docId w15:val="{8E509CE4-2A97-4BB7-AEDA-8B136444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4"/>
    </w:rPr>
  </w:style>
  <w:style w:type="paragraph" w:styleId="4">
    <w:name w:val="heading 4"/>
    <w:basedOn w:val="a"/>
    <w:qFormat/>
    <w:pPr>
      <w:widowControl/>
      <w:adjustRightInd/>
      <w:spacing w:before="100" w:beforeAutospacing="1" w:after="100" w:afterAutospacing="1" w:line="240" w:lineRule="auto"/>
      <w:jc w:val="left"/>
      <w:textAlignment w:val="auto"/>
      <w:outlineLvl w:val="3"/>
    </w:pPr>
    <w:rPr>
      <w:rFonts w:hAnsi="ＭＳ 明朝"/>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overflowPunct w:val="0"/>
      <w:topLinePunct/>
      <w:spacing w:line="280" w:lineRule="atLeast"/>
      <w:ind w:left="567" w:right="567"/>
    </w:pPr>
    <w:rPr>
      <w:rFonts w:ascii="Century"/>
      <w:sz w:val="20"/>
    </w:rPr>
  </w:style>
  <w:style w:type="paragraph" w:customStyle="1" w:styleId="a4">
    <w:name w:val="ﾒｯｾｰｼﾞ区切り"/>
    <w:next w:val="a3"/>
    <w:pPr>
      <w:widowControl w:val="0"/>
      <w:shd w:val="solid" w:color="auto" w:fill="auto"/>
      <w:autoSpaceDE w:val="0"/>
      <w:autoSpaceDN w:val="0"/>
      <w:adjustRightInd w:val="0"/>
      <w:spacing w:before="560" w:after="180" w:line="340" w:lineRule="exact"/>
      <w:jc w:val="both"/>
      <w:textAlignment w:val="baseline"/>
    </w:pPr>
    <w:rPr>
      <w:sz w:val="16"/>
    </w:rPr>
  </w:style>
  <w:style w:type="paragraph" w:styleId="a5">
    <w:name w:val="Message Header"/>
    <w:aliases w:val="ﾒｯｾｰｼﾞ見出し 左"/>
    <w:basedOn w:val="a3"/>
    <w:pPr>
      <w:keepLines/>
      <w:framePr w:w="4082" w:hSpace="142" w:wrap="notBeside" w:vAnchor="text" w:hAnchor="margin" w:xAlign="right" w:y="1" w:anchorLock="1"/>
      <w:pBdr>
        <w:top w:val="single" w:sz="6" w:space="0" w:color="auto"/>
        <w:left w:val="single" w:sz="6" w:space="0" w:color="auto"/>
        <w:bottom w:val="single" w:sz="6" w:space="0" w:color="auto"/>
        <w:right w:val="single" w:sz="6" w:space="0" w:color="auto"/>
        <w:between w:val="single" w:sz="6" w:space="0" w:color="auto"/>
      </w:pBdr>
      <w:tabs>
        <w:tab w:val="left" w:pos="2608"/>
      </w:tabs>
      <w:spacing w:line="340" w:lineRule="exact"/>
      <w:ind w:left="1021" w:right="0" w:hanging="1021"/>
      <w:jc w:val="left"/>
    </w:pPr>
  </w:style>
  <w:style w:type="paragraph" w:customStyle="1" w:styleId="a6">
    <w:name w:val="ﾒｯｾｰｼﾞ見出し 左始め"/>
    <w:basedOn w:val="a5"/>
    <w:next w:val="a5"/>
    <w:pPr>
      <w:framePr w:wrap="notBeside"/>
      <w:pBdr>
        <w:top w:val="none" w:sz="0" w:space="0" w:color="auto"/>
        <w:left w:val="none" w:sz="0" w:space="0" w:color="auto"/>
        <w:bottom w:val="none" w:sz="0" w:space="0" w:color="auto"/>
        <w:right w:val="none" w:sz="0" w:space="0" w:color="auto"/>
        <w:between w:val="none" w:sz="0" w:space="0" w:color="auto"/>
      </w:pBdr>
      <w:shd w:val="solid" w:color="auto" w:fill="auto"/>
      <w:spacing w:before="400" w:after="120"/>
    </w:pPr>
  </w:style>
  <w:style w:type="character" w:customStyle="1" w:styleId="a7">
    <w:name w:val="ﾒｯｾｰｼﾞ見出しﾗﾍﾞﾙ"/>
    <w:rPr>
      <w:rFonts w:ascii="Arial" w:eastAsia="ＭＳ ゴシック" w:hAnsi="Arial"/>
      <w:u w:val="single"/>
    </w:rPr>
  </w:style>
  <w:style w:type="paragraph" w:styleId="a8">
    <w:name w:val="Date"/>
    <w:basedOn w:val="a3"/>
    <w:pPr>
      <w:spacing w:before="640" w:line="400" w:lineRule="exact"/>
      <w:ind w:right="0"/>
      <w:jc w:val="right"/>
    </w:pPr>
  </w:style>
  <w:style w:type="paragraph" w:customStyle="1" w:styleId="a9">
    <w:name w:val="ﾒｯｾｰｼﾞ見出し 右"/>
    <w:basedOn w:val="a5"/>
    <w:pPr>
      <w:framePr w:wrap="notBeside"/>
    </w:pPr>
  </w:style>
  <w:style w:type="paragraph" w:customStyle="1" w:styleId="aa">
    <w:name w:val="ﾒｯｾｰｼﾞ見出し 右始め"/>
    <w:basedOn w:val="a9"/>
    <w:next w:val="a9"/>
    <w:pPr>
      <w:framePr w:wrap="notBeside"/>
      <w:pBdr>
        <w:top w:val="none" w:sz="0" w:space="0" w:color="auto"/>
        <w:left w:val="none" w:sz="0" w:space="0" w:color="auto"/>
        <w:bottom w:val="none" w:sz="0" w:space="0" w:color="auto"/>
        <w:right w:val="none" w:sz="0" w:space="0" w:color="auto"/>
        <w:between w:val="none" w:sz="0" w:space="0" w:color="auto"/>
      </w:pBdr>
      <w:shd w:val="solid" w:color="auto" w:fill="auto"/>
      <w:spacing w:before="400" w:after="120"/>
    </w:pPr>
  </w:style>
  <w:style w:type="character" w:customStyle="1" w:styleId="ab">
    <w:name w:val="標題"/>
    <w:rPr>
      <w:rFonts w:ascii="Arial" w:eastAsia="ＭＳ ゴシック" w:hAnsi="Arial"/>
      <w:b/>
      <w:kern w:val="96"/>
      <w:sz w:val="96"/>
    </w:rPr>
  </w:style>
  <w:style w:type="paragraph" w:styleId="ac">
    <w:name w:val="Salutation"/>
    <w:basedOn w:val="a"/>
    <w:next w:val="a"/>
    <w:rPr>
      <w:sz w:val="28"/>
    </w:rPr>
  </w:style>
  <w:style w:type="paragraph" w:styleId="ad">
    <w:name w:val="Closing"/>
    <w:basedOn w:val="a"/>
    <w:next w:val="a"/>
    <w:pPr>
      <w:jc w:val="right"/>
    </w:pPr>
    <w:rPr>
      <w:sz w:val="28"/>
    </w:rPr>
  </w:style>
  <w:style w:type="paragraph" w:styleId="ae">
    <w:name w:val="Note Heading"/>
    <w:basedOn w:val="a"/>
    <w:next w:val="a"/>
    <w:pPr>
      <w:jc w:val="center"/>
    </w:pPr>
    <w:rPr>
      <w:sz w:val="28"/>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character" w:styleId="af1">
    <w:name w:val="page number"/>
    <w:basedOn w:val="a0"/>
  </w:style>
  <w:style w:type="paragraph" w:styleId="af2">
    <w:name w:val="Body Text Indent"/>
    <w:basedOn w:val="a"/>
    <w:pPr>
      <w:spacing w:line="240" w:lineRule="atLeast"/>
      <w:ind w:left="851" w:hanging="851"/>
    </w:pPr>
    <w:rPr>
      <w:spacing w:val="-10"/>
      <w:sz w:val="20"/>
    </w:rPr>
  </w:style>
  <w:style w:type="paragraph" w:styleId="af3">
    <w:name w:val="Balloon Text"/>
    <w:basedOn w:val="a"/>
    <w:link w:val="af4"/>
    <w:rsid w:val="00427E75"/>
    <w:pPr>
      <w:spacing w:line="240" w:lineRule="auto"/>
    </w:pPr>
    <w:rPr>
      <w:rFonts w:ascii="Arial" w:eastAsia="ＭＳ ゴシック" w:hAnsi="Arial"/>
      <w:sz w:val="18"/>
      <w:szCs w:val="18"/>
    </w:rPr>
  </w:style>
  <w:style w:type="character" w:customStyle="1" w:styleId="af4">
    <w:name w:val="吹き出し (文字)"/>
    <w:link w:val="af3"/>
    <w:rsid w:val="00427E75"/>
    <w:rPr>
      <w:rFonts w:ascii="Arial" w:eastAsia="ＭＳ ゴシック" w:hAnsi="Arial" w:cs="Times New Roman"/>
      <w:sz w:val="18"/>
      <w:szCs w:val="18"/>
    </w:rPr>
  </w:style>
  <w:style w:type="paragraph" w:styleId="Web">
    <w:name w:val="Normal (Web)"/>
    <w:basedOn w:val="a"/>
    <w:uiPriority w:val="99"/>
    <w:unhideWhenUsed/>
    <w:rsid w:val="00607D57"/>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character" w:styleId="af5">
    <w:name w:val="annotation reference"/>
    <w:basedOn w:val="a0"/>
    <w:rsid w:val="00836FA7"/>
    <w:rPr>
      <w:sz w:val="18"/>
      <w:szCs w:val="18"/>
    </w:rPr>
  </w:style>
  <w:style w:type="paragraph" w:styleId="af6">
    <w:name w:val="annotation text"/>
    <w:basedOn w:val="a"/>
    <w:link w:val="af7"/>
    <w:rsid w:val="00836FA7"/>
    <w:pPr>
      <w:jc w:val="left"/>
    </w:pPr>
  </w:style>
  <w:style w:type="character" w:customStyle="1" w:styleId="af7">
    <w:name w:val="コメント文字列 (文字)"/>
    <w:basedOn w:val="a0"/>
    <w:link w:val="af6"/>
    <w:rsid w:val="00836FA7"/>
    <w:rPr>
      <w:rFonts w:ascii="ＭＳ 明朝"/>
      <w:sz w:val="24"/>
    </w:rPr>
  </w:style>
  <w:style w:type="paragraph" w:styleId="af8">
    <w:name w:val="annotation subject"/>
    <w:basedOn w:val="af6"/>
    <w:next w:val="af6"/>
    <w:link w:val="af9"/>
    <w:semiHidden/>
    <w:unhideWhenUsed/>
    <w:rsid w:val="00836FA7"/>
    <w:rPr>
      <w:b/>
      <w:bCs/>
    </w:rPr>
  </w:style>
  <w:style w:type="character" w:customStyle="1" w:styleId="af9">
    <w:name w:val="コメント内容 (文字)"/>
    <w:basedOn w:val="af7"/>
    <w:link w:val="af8"/>
    <w:semiHidden/>
    <w:rsid w:val="00836FA7"/>
    <w:rPr>
      <w:rFonts w:ascii="ＭＳ 明朝"/>
      <w:b/>
      <w:bCs/>
      <w:sz w:val="24"/>
    </w:rPr>
  </w:style>
  <w:style w:type="paragraph" w:styleId="afa">
    <w:name w:val="Revision"/>
    <w:hidden/>
    <w:uiPriority w:val="99"/>
    <w:semiHidden/>
    <w:rsid w:val="00710B6F"/>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23D8-AFA2-48F5-8F94-57082BDF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541</Words>
  <Characters>597</Characters>
  <Application>Microsoft Office Word</Application>
  <DocSecurity>0</DocSecurity>
  <Lines>85</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製品別比較表（標準品との比較）</vt:lpstr>
      <vt:lpstr>製品別比較表</vt:lpstr>
    </vt:vector>
  </TitlesOfParts>
  <Company>日医工株式会社</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製品別比較表（標準品との比較）</dc:title>
  <dc:subject>ミノドロン酸錠1mg「三笠」</dc:subject>
  <dc:creator>三笠製薬株式会社</dc:creator>
  <cp:keywords/>
  <dc:description/>
  <cp:lastModifiedBy>富岡 大八郎</cp:lastModifiedBy>
  <cp:revision>54</cp:revision>
  <cp:lastPrinted>2024-03-14T03:14:00Z</cp:lastPrinted>
  <dcterms:created xsi:type="dcterms:W3CDTF">2020-08-20T00:13:00Z</dcterms:created>
  <dcterms:modified xsi:type="dcterms:W3CDTF">2026-03-24T06:05:00Z</dcterms:modified>
</cp:coreProperties>
</file>