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878A42" w14:textId="378F683B" w:rsidR="00955513" w:rsidRPr="00FB1012" w:rsidRDefault="00955513">
      <w:pPr>
        <w:jc w:val="center"/>
        <w:rPr>
          <w:rFonts w:ascii="ＭＳ ゴシック" w:eastAsia="ＭＳ ゴシック" w:hAnsi="ＭＳ ゴシック"/>
          <w:b/>
          <w:szCs w:val="24"/>
        </w:rPr>
      </w:pPr>
      <w:r w:rsidRPr="00FB1012">
        <w:rPr>
          <w:rFonts w:ascii="ＭＳ ゴシック" w:eastAsia="ＭＳ ゴシック" w:hAnsi="ＭＳ ゴシック" w:hint="eastAsia"/>
          <w:b/>
          <w:szCs w:val="24"/>
        </w:rPr>
        <w:t>製品別比較表</w:t>
      </w:r>
      <w:r w:rsidR="003044F2" w:rsidRPr="00FB1012">
        <w:rPr>
          <w:rFonts w:ascii="ＭＳ ゴシック" w:eastAsia="ＭＳ ゴシック" w:hAnsi="ＭＳ ゴシック" w:hint="eastAsia"/>
          <w:b/>
          <w:szCs w:val="24"/>
        </w:rPr>
        <w:t>(</w:t>
      </w:r>
      <w:r w:rsidR="00242F5E" w:rsidRPr="00FB1012">
        <w:rPr>
          <w:rFonts w:ascii="ＭＳ ゴシック" w:eastAsia="ＭＳ ゴシック" w:hAnsi="ＭＳ ゴシック" w:hint="eastAsia"/>
          <w:b/>
          <w:szCs w:val="24"/>
        </w:rPr>
        <w:t>標準</w:t>
      </w:r>
      <w:r w:rsidR="0019675E" w:rsidRPr="00FB1012">
        <w:rPr>
          <w:rFonts w:ascii="ＭＳ ゴシック" w:eastAsia="ＭＳ ゴシック" w:hAnsi="ＭＳ ゴシック" w:hint="eastAsia"/>
          <w:b/>
          <w:szCs w:val="24"/>
        </w:rPr>
        <w:t>製剤</w:t>
      </w:r>
      <w:r w:rsidRPr="00FB1012">
        <w:rPr>
          <w:rFonts w:ascii="ＭＳ ゴシック" w:eastAsia="ＭＳ ゴシック" w:hAnsi="ＭＳ ゴシック" w:hint="eastAsia"/>
          <w:b/>
          <w:szCs w:val="24"/>
        </w:rPr>
        <w:t>との比較</w:t>
      </w:r>
      <w:r w:rsidR="003044F2" w:rsidRPr="00FB1012">
        <w:rPr>
          <w:rFonts w:ascii="ＭＳ ゴシック" w:eastAsia="ＭＳ ゴシック" w:hAnsi="ＭＳ ゴシック" w:hint="eastAsia"/>
          <w:b/>
          <w:szCs w:val="24"/>
        </w:rPr>
        <w:t>)</w:t>
      </w:r>
      <w:r w:rsidR="000C4844">
        <w:rPr>
          <w:rFonts w:ascii="ＭＳ ゴシック" w:eastAsia="ＭＳ ゴシック" w:hAnsi="ＭＳ ゴシック" w:hint="eastAsia"/>
          <w:b/>
          <w:szCs w:val="24"/>
        </w:rPr>
        <w:t>（案）</w:t>
      </w:r>
    </w:p>
    <w:tbl>
      <w:tblPr>
        <w:tblW w:w="10180" w:type="dxa"/>
        <w:tblInd w:w="-1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22"/>
        <w:gridCol w:w="1701"/>
        <w:gridCol w:w="1275"/>
        <w:gridCol w:w="1276"/>
        <w:gridCol w:w="1276"/>
        <w:gridCol w:w="1701"/>
        <w:gridCol w:w="1229"/>
      </w:tblGrid>
      <w:tr w:rsidR="00955513" w:rsidRPr="00FB1012" w14:paraId="2651BBD4" w14:textId="77777777" w:rsidTr="00020786">
        <w:trPr>
          <w:trHeight w:val="59"/>
        </w:trPr>
        <w:tc>
          <w:tcPr>
            <w:tcW w:w="172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1BCFE91C" w14:textId="77777777" w:rsidR="00955513" w:rsidRPr="00FB1012" w:rsidRDefault="00955513">
            <w:pPr>
              <w:spacing w:line="240" w:lineRule="auto"/>
              <w:jc w:val="center"/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4252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14:paraId="122E9690" w14:textId="77777777" w:rsidR="00955513" w:rsidRPr="00FB1012" w:rsidRDefault="00242F5E">
            <w:pPr>
              <w:spacing w:line="240" w:lineRule="auto"/>
              <w:jc w:val="center"/>
              <w:rPr>
                <w:rFonts w:ascii="ＭＳ ゴシック" w:eastAsia="ＭＳ ゴシック" w:hAnsi="ＭＳ ゴシック"/>
                <w:b/>
                <w:bCs/>
                <w:sz w:val="20"/>
              </w:rPr>
            </w:pPr>
            <w:r w:rsidRPr="00FB1012">
              <w:rPr>
                <w:rFonts w:ascii="ＭＳ ゴシック" w:eastAsia="ＭＳ ゴシック" w:hAnsi="ＭＳ ゴシック" w:hint="eastAsia"/>
                <w:b/>
                <w:bCs/>
                <w:sz w:val="20"/>
              </w:rPr>
              <w:t>後発</w:t>
            </w:r>
            <w:r w:rsidR="00955513" w:rsidRPr="00FB1012">
              <w:rPr>
                <w:rFonts w:ascii="ＭＳ ゴシック" w:eastAsia="ＭＳ ゴシック" w:hAnsi="ＭＳ ゴシック" w:hint="eastAsia"/>
                <w:b/>
                <w:bCs/>
                <w:sz w:val="20"/>
              </w:rPr>
              <w:t>品</w:t>
            </w:r>
          </w:p>
        </w:tc>
        <w:tc>
          <w:tcPr>
            <w:tcW w:w="4206" w:type="dxa"/>
            <w:gridSpan w:val="3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2052DF6A" w14:textId="77777777" w:rsidR="00955513" w:rsidRPr="00FB1012" w:rsidRDefault="009755D9">
            <w:pPr>
              <w:spacing w:line="240" w:lineRule="auto"/>
              <w:jc w:val="center"/>
              <w:rPr>
                <w:rFonts w:ascii="ＭＳ ゴシック" w:eastAsia="ＭＳ ゴシック" w:hAnsi="ＭＳ ゴシック"/>
                <w:b/>
                <w:bCs/>
                <w:sz w:val="20"/>
              </w:rPr>
            </w:pPr>
            <w:r w:rsidRPr="00FB1012">
              <w:rPr>
                <w:rFonts w:ascii="ＭＳ ゴシック" w:eastAsia="ＭＳ ゴシック" w:hAnsi="ＭＳ ゴシック" w:hint="eastAsia"/>
                <w:b/>
                <w:bCs/>
                <w:sz w:val="20"/>
              </w:rPr>
              <w:t>標準</w:t>
            </w:r>
            <w:r w:rsidR="0019675E" w:rsidRPr="00FB1012">
              <w:rPr>
                <w:rFonts w:ascii="ＭＳ ゴシック" w:eastAsia="ＭＳ ゴシック" w:hAnsi="ＭＳ ゴシック" w:hint="eastAsia"/>
                <w:b/>
                <w:bCs/>
                <w:sz w:val="20"/>
              </w:rPr>
              <w:t>製剤</w:t>
            </w:r>
          </w:p>
        </w:tc>
      </w:tr>
      <w:tr w:rsidR="000D7C60" w:rsidRPr="00FB1012" w14:paraId="0526CB05" w14:textId="77777777" w:rsidTr="00BA1938">
        <w:trPr>
          <w:trHeight w:val="168"/>
        </w:trPr>
        <w:tc>
          <w:tcPr>
            <w:tcW w:w="1722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289F7115" w14:textId="77777777" w:rsidR="000D7C60" w:rsidRPr="00FB1012" w:rsidRDefault="000D7C60">
            <w:pPr>
              <w:spacing w:line="240" w:lineRule="auto"/>
              <w:jc w:val="center"/>
              <w:rPr>
                <w:rFonts w:ascii="ＭＳ ゴシック" w:eastAsia="ＭＳ ゴシック" w:hAnsi="ＭＳ ゴシック"/>
                <w:sz w:val="20"/>
              </w:rPr>
            </w:pPr>
            <w:r w:rsidRPr="00FB1012">
              <w:rPr>
                <w:rFonts w:ascii="ＭＳ ゴシック" w:eastAsia="ＭＳ ゴシック" w:hAnsi="ＭＳ ゴシック" w:hint="eastAsia"/>
                <w:sz w:val="20"/>
              </w:rPr>
              <w:t>販売会社名</w:t>
            </w:r>
          </w:p>
        </w:tc>
        <w:tc>
          <w:tcPr>
            <w:tcW w:w="4252" w:type="dxa"/>
            <w:gridSpan w:val="3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14:paraId="07C20DE5" w14:textId="77777777" w:rsidR="000D7C60" w:rsidRPr="00816E87" w:rsidRDefault="000D7C60" w:rsidP="00C136E4">
            <w:pPr>
              <w:spacing w:line="240" w:lineRule="auto"/>
              <w:jc w:val="center"/>
              <w:rPr>
                <w:rFonts w:ascii="ＭＳ ゴシック" w:eastAsia="ＭＳ ゴシック" w:hAnsi="ＭＳ ゴシック"/>
                <w:sz w:val="20"/>
              </w:rPr>
            </w:pPr>
            <w:r w:rsidRPr="00816E87">
              <w:rPr>
                <w:rFonts w:ascii="ＭＳ ゴシック" w:eastAsia="ＭＳ ゴシック" w:hAnsi="ＭＳ ゴシック" w:hint="eastAsia"/>
                <w:sz w:val="20"/>
              </w:rPr>
              <w:t>三笠製薬株式会社</w:t>
            </w:r>
          </w:p>
        </w:tc>
        <w:tc>
          <w:tcPr>
            <w:tcW w:w="4206" w:type="dxa"/>
            <w:gridSpan w:val="3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14:paraId="3A9BC6CF" w14:textId="54A1DAA2" w:rsidR="000D7C60" w:rsidRPr="00816E87" w:rsidRDefault="000D7C60" w:rsidP="004557C0">
            <w:pPr>
              <w:spacing w:line="240" w:lineRule="auto"/>
              <w:ind w:rightChars="-50" w:right="-120"/>
              <w:jc w:val="center"/>
              <w:rPr>
                <w:rFonts w:ascii="ＭＳ ゴシック" w:eastAsia="ＭＳ ゴシック" w:hAnsi="ＭＳ ゴシック"/>
                <w:sz w:val="20"/>
              </w:rPr>
            </w:pPr>
          </w:p>
        </w:tc>
      </w:tr>
      <w:tr w:rsidR="000D7C60" w:rsidRPr="00FB1012" w14:paraId="54CA02E6" w14:textId="77777777" w:rsidTr="00BA1938">
        <w:trPr>
          <w:trHeight w:val="137"/>
        </w:trPr>
        <w:tc>
          <w:tcPr>
            <w:tcW w:w="1722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3C472DCC" w14:textId="77777777" w:rsidR="000D7C60" w:rsidRPr="00FB1012" w:rsidRDefault="000D7C60" w:rsidP="006A6D57">
            <w:pPr>
              <w:spacing w:line="240" w:lineRule="auto"/>
              <w:jc w:val="center"/>
              <w:rPr>
                <w:rFonts w:ascii="ＭＳ ゴシック" w:eastAsia="ＭＳ ゴシック" w:hAnsi="ＭＳ ゴシック"/>
                <w:sz w:val="20"/>
              </w:rPr>
            </w:pPr>
            <w:r w:rsidRPr="00FB1012">
              <w:rPr>
                <w:rFonts w:ascii="ＭＳ ゴシック" w:eastAsia="ＭＳ ゴシック" w:hAnsi="ＭＳ ゴシック" w:hint="eastAsia"/>
                <w:sz w:val="20"/>
              </w:rPr>
              <w:t>商品名</w:t>
            </w:r>
          </w:p>
        </w:tc>
        <w:tc>
          <w:tcPr>
            <w:tcW w:w="4252" w:type="dxa"/>
            <w:gridSpan w:val="3"/>
            <w:tcBorders>
              <w:left w:val="single" w:sz="18" w:space="0" w:color="auto"/>
            </w:tcBorders>
            <w:vAlign w:val="center"/>
          </w:tcPr>
          <w:p w14:paraId="11B4C0AE" w14:textId="3589550E" w:rsidR="000D7C60" w:rsidRPr="00816E87" w:rsidRDefault="00F06D13" w:rsidP="000D7C60">
            <w:pPr>
              <w:spacing w:line="240" w:lineRule="auto"/>
              <w:jc w:val="center"/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>セレコキシブ</w:t>
            </w:r>
            <w:r w:rsidR="000D7C60" w:rsidRPr="00816E87">
              <w:rPr>
                <w:rFonts w:ascii="ＭＳ ゴシック" w:eastAsia="ＭＳ ゴシック" w:hAnsi="ＭＳ ゴシック" w:hint="eastAsia"/>
                <w:sz w:val="20"/>
              </w:rPr>
              <w:t>錠</w:t>
            </w:r>
            <w:r>
              <w:rPr>
                <w:rFonts w:ascii="ＭＳ ゴシック" w:eastAsia="ＭＳ ゴシック" w:hAnsi="ＭＳ ゴシック" w:hint="eastAsia"/>
                <w:sz w:val="20"/>
              </w:rPr>
              <w:t>100</w:t>
            </w:r>
            <w:r w:rsidR="00660889">
              <w:rPr>
                <w:rFonts w:ascii="ＭＳ ゴシック" w:eastAsia="ＭＳ ゴシック" w:hAnsi="ＭＳ ゴシック" w:hint="eastAsia"/>
                <w:sz w:val="20"/>
              </w:rPr>
              <w:t>mg</w:t>
            </w:r>
            <w:r w:rsidR="000D7C60" w:rsidRPr="00816E87">
              <w:rPr>
                <w:rFonts w:ascii="ＭＳ ゴシック" w:eastAsia="ＭＳ ゴシック" w:hAnsi="ＭＳ ゴシック" w:hint="eastAsia"/>
                <w:sz w:val="20"/>
              </w:rPr>
              <w:t>「三笠」</w:t>
            </w:r>
          </w:p>
        </w:tc>
        <w:tc>
          <w:tcPr>
            <w:tcW w:w="4206" w:type="dxa"/>
            <w:gridSpan w:val="3"/>
            <w:tcBorders>
              <w:right w:val="single" w:sz="18" w:space="0" w:color="auto"/>
            </w:tcBorders>
            <w:vAlign w:val="center"/>
          </w:tcPr>
          <w:p w14:paraId="5E509752" w14:textId="7090D7AB" w:rsidR="000D7C60" w:rsidRPr="00816E87" w:rsidRDefault="00F06D13" w:rsidP="006A6D57">
            <w:pPr>
              <w:spacing w:line="240" w:lineRule="auto"/>
              <w:jc w:val="center"/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>セレコックス錠100</w:t>
            </w:r>
            <w:r w:rsidR="00660889">
              <w:rPr>
                <w:rFonts w:ascii="ＭＳ ゴシック" w:eastAsia="ＭＳ ゴシック" w:hAnsi="ＭＳ ゴシック" w:hint="eastAsia"/>
                <w:sz w:val="20"/>
              </w:rPr>
              <w:t>mg</w:t>
            </w:r>
          </w:p>
        </w:tc>
      </w:tr>
      <w:tr w:rsidR="0082192B" w:rsidRPr="00FB1012" w14:paraId="73BDD84D" w14:textId="77777777" w:rsidTr="00BA1938">
        <w:trPr>
          <w:trHeight w:val="60"/>
        </w:trPr>
        <w:tc>
          <w:tcPr>
            <w:tcW w:w="1722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64DE10C9" w14:textId="7FAEB64D" w:rsidR="0082192B" w:rsidRPr="00FB1012" w:rsidRDefault="007F6620" w:rsidP="006A6D57">
            <w:pPr>
              <w:spacing w:line="240" w:lineRule="auto"/>
              <w:jc w:val="center"/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>成分名</w:t>
            </w:r>
          </w:p>
        </w:tc>
        <w:tc>
          <w:tcPr>
            <w:tcW w:w="8458" w:type="dxa"/>
            <w:gridSpan w:val="6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3636EA0D" w14:textId="37E87580" w:rsidR="0082192B" w:rsidRPr="00816E87" w:rsidRDefault="00F06D13" w:rsidP="00862A3E">
            <w:pPr>
              <w:spacing w:line="240" w:lineRule="auto"/>
              <w:ind w:rightChars="76" w:right="182"/>
              <w:jc w:val="center"/>
              <w:rPr>
                <w:rFonts w:ascii="ＭＳ ゴシック" w:eastAsia="ＭＳ ゴシック" w:hAnsi="ＭＳ ゴシック"/>
                <w:sz w:val="20"/>
              </w:rPr>
            </w:pPr>
            <w:r w:rsidRPr="00F06D13">
              <w:rPr>
                <w:rFonts w:ascii="ＭＳ ゴシック" w:eastAsia="ＭＳ ゴシック" w:hAnsi="ＭＳ ゴシック" w:hint="eastAsia"/>
                <w:sz w:val="20"/>
              </w:rPr>
              <w:t>セレコキシブ</w:t>
            </w:r>
          </w:p>
        </w:tc>
      </w:tr>
      <w:tr w:rsidR="006A6D57" w:rsidRPr="00C31F26" w14:paraId="0FB37EC7" w14:textId="77777777" w:rsidTr="00BA1938">
        <w:trPr>
          <w:trHeight w:val="117"/>
        </w:trPr>
        <w:tc>
          <w:tcPr>
            <w:tcW w:w="1722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551FEB2C" w14:textId="77777777" w:rsidR="006A6D57" w:rsidRPr="00FB1012" w:rsidRDefault="006A6D57" w:rsidP="00EA6FD7">
            <w:pPr>
              <w:spacing w:line="240" w:lineRule="auto"/>
              <w:ind w:left="-57" w:right="-57"/>
              <w:jc w:val="center"/>
              <w:rPr>
                <w:rFonts w:ascii="ＭＳ ゴシック" w:eastAsia="ＭＳ ゴシック" w:hAnsi="ＭＳ ゴシック"/>
                <w:sz w:val="20"/>
              </w:rPr>
            </w:pPr>
            <w:r w:rsidRPr="00FB1012">
              <w:rPr>
                <w:rFonts w:ascii="ＭＳ ゴシック" w:eastAsia="ＭＳ ゴシック" w:hAnsi="ＭＳ ゴシック" w:hint="eastAsia"/>
                <w:sz w:val="20"/>
              </w:rPr>
              <w:t>規格</w:t>
            </w:r>
          </w:p>
        </w:tc>
        <w:tc>
          <w:tcPr>
            <w:tcW w:w="8458" w:type="dxa"/>
            <w:gridSpan w:val="6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448DD1B9" w14:textId="6C94997D" w:rsidR="006A6D57" w:rsidRPr="00816E87" w:rsidRDefault="00F06D13" w:rsidP="00862A3E">
            <w:pPr>
              <w:spacing w:line="240" w:lineRule="auto"/>
              <w:ind w:rightChars="76" w:right="182"/>
              <w:jc w:val="center"/>
              <w:rPr>
                <w:rFonts w:asciiTheme="majorEastAsia" w:eastAsiaTheme="majorEastAsia" w:hAnsiTheme="majorEastAsia"/>
                <w:sz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</w:rPr>
              <w:t>1錠中</w:t>
            </w:r>
            <w:r w:rsidR="00257291">
              <w:rPr>
                <w:rFonts w:asciiTheme="majorEastAsia" w:eastAsiaTheme="majorEastAsia" w:hAnsiTheme="majorEastAsia" w:hint="eastAsia"/>
                <w:sz w:val="20"/>
              </w:rPr>
              <w:t>日本薬局方</w:t>
            </w:r>
            <w:r>
              <w:rPr>
                <w:rFonts w:asciiTheme="majorEastAsia" w:eastAsiaTheme="majorEastAsia" w:hAnsiTheme="majorEastAsia" w:hint="eastAsia"/>
                <w:sz w:val="20"/>
              </w:rPr>
              <w:t>セレコキシブ100</w:t>
            </w:r>
            <w:r w:rsidR="00BF0056">
              <w:rPr>
                <w:rFonts w:asciiTheme="majorEastAsia" w:eastAsiaTheme="majorEastAsia" w:hAnsiTheme="majorEastAsia" w:hint="eastAsia"/>
                <w:sz w:val="20"/>
              </w:rPr>
              <w:t>mg</w:t>
            </w:r>
            <w:r>
              <w:rPr>
                <w:rFonts w:asciiTheme="majorEastAsia" w:eastAsiaTheme="majorEastAsia" w:hAnsiTheme="majorEastAsia" w:hint="eastAsia"/>
                <w:sz w:val="20"/>
              </w:rPr>
              <w:t>を含有</w:t>
            </w:r>
          </w:p>
        </w:tc>
      </w:tr>
      <w:tr w:rsidR="006A6D57" w:rsidRPr="00FB1012" w14:paraId="428AC863" w14:textId="77777777" w:rsidTr="00BA1938">
        <w:trPr>
          <w:trHeight w:val="60"/>
        </w:trPr>
        <w:tc>
          <w:tcPr>
            <w:tcW w:w="1722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7413403A" w14:textId="77777777" w:rsidR="006A6D57" w:rsidRPr="00FB1012" w:rsidRDefault="006A6D57" w:rsidP="006A6D57">
            <w:pPr>
              <w:spacing w:line="240" w:lineRule="auto"/>
              <w:jc w:val="center"/>
              <w:rPr>
                <w:rFonts w:ascii="ＭＳ ゴシック" w:eastAsia="ＭＳ ゴシック" w:hAnsi="ＭＳ ゴシック"/>
                <w:sz w:val="20"/>
              </w:rPr>
            </w:pPr>
            <w:r w:rsidRPr="00FB1012">
              <w:rPr>
                <w:rFonts w:ascii="ＭＳ ゴシック" w:eastAsia="ＭＳ ゴシック" w:hAnsi="ＭＳ ゴシック" w:hint="eastAsia"/>
                <w:sz w:val="20"/>
              </w:rPr>
              <w:t>薬効分類</w:t>
            </w:r>
            <w:r w:rsidR="003427BE" w:rsidRPr="00FB1012">
              <w:rPr>
                <w:rFonts w:ascii="ＭＳ ゴシック" w:eastAsia="ＭＳ ゴシック" w:hAnsi="ＭＳ ゴシック" w:hint="eastAsia"/>
                <w:sz w:val="20"/>
              </w:rPr>
              <w:t>名</w:t>
            </w:r>
          </w:p>
        </w:tc>
        <w:tc>
          <w:tcPr>
            <w:tcW w:w="8458" w:type="dxa"/>
            <w:gridSpan w:val="6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2193EA28" w14:textId="435279A3" w:rsidR="006A6D57" w:rsidRPr="00816E87" w:rsidRDefault="00FF6165" w:rsidP="00862A3E">
            <w:pPr>
              <w:spacing w:line="240" w:lineRule="auto"/>
              <w:ind w:rightChars="76" w:right="182"/>
              <w:jc w:val="center"/>
              <w:rPr>
                <w:rFonts w:ascii="ＭＳ ゴシック" w:eastAsia="ＭＳ ゴシック" w:hAnsi="ＭＳ ゴシック"/>
                <w:sz w:val="20"/>
              </w:rPr>
            </w:pPr>
            <w:r w:rsidRPr="00FF6165">
              <w:rPr>
                <w:rFonts w:ascii="ＭＳ ゴシック" w:eastAsia="ＭＳ ゴシック" w:hAnsi="ＭＳ ゴシック" w:hint="eastAsia"/>
                <w:sz w:val="20"/>
              </w:rPr>
              <w:t>非ステロイド性消炎・鎮痛剤（COX</w:t>
            </w:r>
            <w:r w:rsidR="008238C8">
              <w:rPr>
                <w:rFonts w:ascii="ＭＳ ゴシック" w:eastAsia="ＭＳ ゴシック" w:hAnsi="ＭＳ ゴシック" w:hint="eastAsia"/>
                <w:sz w:val="20"/>
              </w:rPr>
              <w:t>-</w:t>
            </w:r>
            <w:r w:rsidR="004D4284">
              <w:rPr>
                <w:rFonts w:ascii="ＭＳ ゴシック" w:eastAsia="ＭＳ ゴシック" w:hAnsi="ＭＳ ゴシック" w:hint="eastAsia"/>
                <w:sz w:val="20"/>
              </w:rPr>
              <w:t>2</w:t>
            </w:r>
            <w:r w:rsidRPr="00FF6165">
              <w:rPr>
                <w:rFonts w:ascii="ＭＳ ゴシック" w:eastAsia="ＭＳ ゴシック" w:hAnsi="ＭＳ ゴシック" w:hint="eastAsia"/>
                <w:sz w:val="20"/>
              </w:rPr>
              <w:t>選択的阻害剤）</w:t>
            </w:r>
          </w:p>
        </w:tc>
      </w:tr>
      <w:tr w:rsidR="000F46C7" w:rsidRPr="00FB1012" w14:paraId="7E22E6B2" w14:textId="77777777" w:rsidTr="00A0134E">
        <w:trPr>
          <w:trHeight w:val="60"/>
        </w:trPr>
        <w:tc>
          <w:tcPr>
            <w:tcW w:w="1722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61365F38" w14:textId="77777777" w:rsidR="000F46C7" w:rsidRPr="00FB1012" w:rsidRDefault="000F46C7" w:rsidP="006A6D57">
            <w:pPr>
              <w:spacing w:line="240" w:lineRule="auto"/>
              <w:jc w:val="center"/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 xml:space="preserve">薬　</w:t>
            </w:r>
            <w:r w:rsidRPr="00FB1012">
              <w:rPr>
                <w:rFonts w:ascii="ＭＳ ゴシック" w:eastAsia="ＭＳ ゴシック" w:hAnsi="ＭＳ ゴシック" w:hint="eastAsia"/>
                <w:sz w:val="20"/>
              </w:rPr>
              <w:t>価</w:t>
            </w:r>
          </w:p>
        </w:tc>
        <w:tc>
          <w:tcPr>
            <w:tcW w:w="4252" w:type="dxa"/>
            <w:gridSpan w:val="3"/>
            <w:tcBorders>
              <w:left w:val="single" w:sz="18" w:space="0" w:color="auto"/>
            </w:tcBorders>
            <w:vAlign w:val="center"/>
          </w:tcPr>
          <w:p w14:paraId="7DEFDEB3" w14:textId="10F63DBA" w:rsidR="000F46C7" w:rsidRPr="00816E87" w:rsidRDefault="004B7933" w:rsidP="00A0134E">
            <w:pPr>
              <w:spacing w:line="240" w:lineRule="auto"/>
              <w:jc w:val="center"/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</w:rPr>
              <w:t>8</w:t>
            </w:r>
            <w:r w:rsidR="00B91C87">
              <w:rPr>
                <w:rFonts w:asciiTheme="majorEastAsia" w:eastAsiaTheme="majorEastAsia" w:hAnsiTheme="majorEastAsia"/>
                <w:sz w:val="20"/>
              </w:rPr>
              <w:t>.</w:t>
            </w:r>
            <w:r w:rsidR="00E731A4">
              <w:rPr>
                <w:rFonts w:asciiTheme="majorEastAsia" w:eastAsiaTheme="majorEastAsia" w:hAnsiTheme="majorEastAsia" w:hint="eastAsia"/>
                <w:sz w:val="20"/>
              </w:rPr>
              <w:t>3</w:t>
            </w:r>
            <w:r w:rsidR="00B91C87">
              <w:rPr>
                <w:rFonts w:asciiTheme="majorEastAsia" w:eastAsiaTheme="majorEastAsia" w:hAnsiTheme="majorEastAsia"/>
                <w:sz w:val="20"/>
              </w:rPr>
              <w:t>0</w:t>
            </w:r>
            <w:r w:rsidR="00A0134E" w:rsidRPr="00816E87">
              <w:rPr>
                <w:rFonts w:asciiTheme="majorEastAsia" w:eastAsiaTheme="majorEastAsia" w:hAnsiTheme="majorEastAsia" w:hint="eastAsia"/>
                <w:sz w:val="20"/>
              </w:rPr>
              <w:t>円／1錠</w:t>
            </w:r>
          </w:p>
        </w:tc>
        <w:tc>
          <w:tcPr>
            <w:tcW w:w="4206" w:type="dxa"/>
            <w:gridSpan w:val="3"/>
            <w:tcBorders>
              <w:right w:val="single" w:sz="18" w:space="0" w:color="auto"/>
            </w:tcBorders>
            <w:vAlign w:val="center"/>
          </w:tcPr>
          <w:p w14:paraId="763F86CA" w14:textId="37FF8844" w:rsidR="000F46C7" w:rsidRPr="00816E87" w:rsidRDefault="00257712" w:rsidP="00CB7B9E">
            <w:pPr>
              <w:spacing w:line="240" w:lineRule="auto"/>
              <w:jc w:val="center"/>
              <w:rPr>
                <w:rFonts w:asciiTheme="majorEastAsia" w:eastAsiaTheme="majorEastAsia" w:hAnsiTheme="majorEastAsia"/>
                <w:sz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</w:rPr>
              <w:t>15.70</w:t>
            </w:r>
            <w:r w:rsidR="000F46C7" w:rsidRPr="00816E87">
              <w:rPr>
                <w:rFonts w:asciiTheme="majorEastAsia" w:eastAsiaTheme="majorEastAsia" w:hAnsiTheme="majorEastAsia" w:hint="eastAsia"/>
                <w:sz w:val="20"/>
              </w:rPr>
              <w:t>円／1</w:t>
            </w:r>
            <w:r w:rsidR="004C41A4">
              <w:rPr>
                <w:rFonts w:asciiTheme="majorEastAsia" w:eastAsiaTheme="majorEastAsia" w:hAnsiTheme="majorEastAsia" w:hint="eastAsia"/>
                <w:sz w:val="20"/>
              </w:rPr>
              <w:t>錠</w:t>
            </w:r>
            <w:r w:rsidR="00A10D60" w:rsidRPr="00816E87">
              <w:rPr>
                <w:rFonts w:asciiTheme="majorEastAsia" w:eastAsiaTheme="majorEastAsia" w:hAnsiTheme="majorEastAsia"/>
                <w:sz w:val="20"/>
              </w:rPr>
              <w:t xml:space="preserve"> </w:t>
            </w:r>
          </w:p>
        </w:tc>
      </w:tr>
      <w:tr w:rsidR="006A6D57" w:rsidRPr="00FB1012" w14:paraId="76208CC8" w14:textId="77777777" w:rsidTr="00BA1938">
        <w:trPr>
          <w:trHeight w:val="243"/>
        </w:trPr>
        <w:tc>
          <w:tcPr>
            <w:tcW w:w="1722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1BF9297C" w14:textId="77777777" w:rsidR="006A6D57" w:rsidRPr="00FB1012" w:rsidRDefault="006A6D57" w:rsidP="006A6D57">
            <w:pPr>
              <w:spacing w:line="240" w:lineRule="auto"/>
              <w:jc w:val="center"/>
              <w:rPr>
                <w:rFonts w:ascii="ＭＳ ゴシック" w:eastAsia="ＭＳ ゴシック" w:hAnsi="ＭＳ ゴシック"/>
                <w:sz w:val="20"/>
              </w:rPr>
            </w:pPr>
            <w:r w:rsidRPr="00FB1012">
              <w:rPr>
                <w:rFonts w:ascii="ＭＳ ゴシック" w:eastAsia="ＭＳ ゴシック" w:hAnsi="ＭＳ ゴシック" w:hint="eastAsia"/>
                <w:sz w:val="20"/>
              </w:rPr>
              <w:t>効能･効果</w:t>
            </w:r>
          </w:p>
        </w:tc>
        <w:tc>
          <w:tcPr>
            <w:tcW w:w="8458" w:type="dxa"/>
            <w:gridSpan w:val="6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302498EA" w14:textId="56D5C44A" w:rsidR="00FF6165" w:rsidRPr="00FF6165" w:rsidRDefault="00CE4431" w:rsidP="00BE08E8">
            <w:pPr>
              <w:tabs>
                <w:tab w:val="right" w:pos="8280"/>
              </w:tabs>
              <w:spacing w:line="240" w:lineRule="auto"/>
              <w:jc w:val="left"/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>・</w:t>
            </w:r>
            <w:r w:rsidR="00FF6165" w:rsidRPr="00FF6165">
              <w:rPr>
                <w:rFonts w:ascii="ＭＳ ゴシック" w:eastAsia="ＭＳ ゴシック" w:hAnsi="ＭＳ ゴシック" w:hint="eastAsia"/>
                <w:sz w:val="20"/>
              </w:rPr>
              <w:t>下記疾患並びに症状の消炎・鎮痛</w:t>
            </w:r>
          </w:p>
          <w:p w14:paraId="4FD4C10F" w14:textId="0E03F16D" w:rsidR="00FF6165" w:rsidRPr="00FF6165" w:rsidRDefault="00517856" w:rsidP="00BE08E8">
            <w:pPr>
              <w:tabs>
                <w:tab w:val="right" w:pos="8280"/>
              </w:tabs>
              <w:spacing w:line="240" w:lineRule="auto"/>
              <w:jc w:val="left"/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 xml:space="preserve">　　</w:t>
            </w:r>
            <w:r w:rsidR="00FF6165" w:rsidRPr="00FF6165">
              <w:rPr>
                <w:rFonts w:ascii="ＭＳ ゴシック" w:eastAsia="ＭＳ ゴシック" w:hAnsi="ＭＳ ゴシック" w:hint="eastAsia"/>
                <w:sz w:val="20"/>
              </w:rPr>
              <w:t>関節リウマチ、変形性関節症、腰痛症、肩関節周囲炎、頸肩腕症候群、腱・腱鞘炎</w:t>
            </w:r>
          </w:p>
          <w:p w14:paraId="1ECE946B" w14:textId="61D81F8D" w:rsidR="006A6D57" w:rsidRPr="00816E87" w:rsidRDefault="00CE4431" w:rsidP="00BE08E8">
            <w:pPr>
              <w:tabs>
                <w:tab w:val="right" w:pos="8280"/>
              </w:tabs>
              <w:spacing w:line="240" w:lineRule="auto"/>
              <w:jc w:val="left"/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>・</w:t>
            </w:r>
            <w:r w:rsidR="00FF6165" w:rsidRPr="00FF6165">
              <w:rPr>
                <w:rFonts w:ascii="ＭＳ ゴシック" w:eastAsia="ＭＳ ゴシック" w:hAnsi="ＭＳ ゴシック" w:hint="eastAsia"/>
                <w:sz w:val="20"/>
              </w:rPr>
              <w:t>手術後、外傷後並びに抜歯後の消炎・鎮痛</w:t>
            </w:r>
          </w:p>
        </w:tc>
      </w:tr>
      <w:tr w:rsidR="006A6D57" w:rsidRPr="00BC55C7" w14:paraId="006C8D9E" w14:textId="77777777" w:rsidTr="00020786">
        <w:trPr>
          <w:trHeight w:val="555"/>
        </w:trPr>
        <w:tc>
          <w:tcPr>
            <w:tcW w:w="1722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59C5D289" w14:textId="77777777" w:rsidR="006A6D57" w:rsidRPr="00FB1012" w:rsidRDefault="006A6D57" w:rsidP="006A6D57">
            <w:pPr>
              <w:spacing w:line="240" w:lineRule="auto"/>
              <w:jc w:val="center"/>
              <w:rPr>
                <w:rFonts w:ascii="ＭＳ ゴシック" w:eastAsia="ＭＳ ゴシック" w:hAnsi="ＭＳ ゴシック"/>
                <w:sz w:val="20"/>
              </w:rPr>
            </w:pPr>
            <w:r w:rsidRPr="00FB1012">
              <w:rPr>
                <w:rFonts w:ascii="ＭＳ ゴシック" w:eastAsia="ＭＳ ゴシック" w:hAnsi="ＭＳ ゴシック" w:hint="eastAsia"/>
                <w:sz w:val="20"/>
              </w:rPr>
              <w:t>用法･用量</w:t>
            </w:r>
          </w:p>
        </w:tc>
        <w:tc>
          <w:tcPr>
            <w:tcW w:w="8458" w:type="dxa"/>
            <w:gridSpan w:val="6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152AB19B" w14:textId="559EA497" w:rsidR="009A57C4" w:rsidRPr="00816E87" w:rsidRDefault="00BE08E8" w:rsidP="00BE08E8">
            <w:pPr>
              <w:tabs>
                <w:tab w:val="right" w:pos="8280"/>
              </w:tabs>
              <w:spacing w:line="0" w:lineRule="atLeast"/>
              <w:rPr>
                <w:rFonts w:ascii="ＭＳ ゴシック" w:eastAsia="ＭＳ ゴシック" w:hAnsi="ＭＳ ゴシック"/>
                <w:sz w:val="20"/>
              </w:rPr>
            </w:pPr>
            <w:r w:rsidRPr="00BE08E8">
              <w:rPr>
                <w:rFonts w:ascii="ＭＳ ゴシック" w:eastAsia="ＭＳ ゴシック" w:hAnsi="ＭＳ ゴシック" w:hint="eastAsia"/>
                <w:b/>
                <w:sz w:val="20"/>
              </w:rPr>
              <w:t>関節リウマチ</w:t>
            </w:r>
            <w:r w:rsidR="009A57C4" w:rsidRPr="00816E87">
              <w:rPr>
                <w:rFonts w:ascii="ＭＳ ゴシック" w:eastAsia="ＭＳ ゴシック" w:hAnsi="ＭＳ ゴシック" w:hint="eastAsia"/>
                <w:b/>
                <w:sz w:val="20"/>
              </w:rPr>
              <w:t>：</w:t>
            </w:r>
            <w:r w:rsidRPr="00BE08E8">
              <w:rPr>
                <w:rFonts w:ascii="ＭＳ ゴシック" w:eastAsia="ＭＳ ゴシック" w:hAnsi="ＭＳ ゴシック" w:hint="eastAsia"/>
                <w:sz w:val="20"/>
              </w:rPr>
              <w:t>通常、成人にはセレコキシブとして</w:t>
            </w:r>
            <w:r w:rsidR="006E4998">
              <w:rPr>
                <w:rFonts w:ascii="ＭＳ ゴシック" w:eastAsia="ＭＳ ゴシック" w:hAnsi="ＭＳ ゴシック" w:hint="eastAsia"/>
                <w:sz w:val="20"/>
              </w:rPr>
              <w:t>1</w:t>
            </w:r>
            <w:r w:rsidRPr="00BE08E8">
              <w:rPr>
                <w:rFonts w:ascii="ＭＳ ゴシック" w:eastAsia="ＭＳ ゴシック" w:hAnsi="ＭＳ ゴシック" w:hint="eastAsia"/>
                <w:sz w:val="20"/>
              </w:rPr>
              <w:t>回</w:t>
            </w:r>
            <w:r w:rsidR="006E4998">
              <w:rPr>
                <w:rFonts w:ascii="ＭＳ ゴシック" w:eastAsia="ＭＳ ゴシック" w:hAnsi="ＭＳ ゴシック" w:hint="eastAsia"/>
                <w:sz w:val="20"/>
              </w:rPr>
              <w:t>1</w:t>
            </w:r>
            <w:r w:rsidR="006E4998">
              <w:rPr>
                <w:rFonts w:ascii="ＭＳ ゴシック" w:eastAsia="ＭＳ ゴシック" w:hAnsi="ＭＳ ゴシック"/>
                <w:sz w:val="20"/>
              </w:rPr>
              <w:t>00</w:t>
            </w:r>
            <w:r w:rsidRPr="00BE08E8">
              <w:rPr>
                <w:rFonts w:ascii="ＭＳ ゴシック" w:eastAsia="ＭＳ ゴシック" w:hAnsi="ＭＳ ゴシック" w:hint="eastAsia"/>
                <w:sz w:val="20"/>
              </w:rPr>
              <w:t>～</w:t>
            </w:r>
            <w:r w:rsidR="006E4998">
              <w:rPr>
                <w:rFonts w:ascii="ＭＳ ゴシック" w:eastAsia="ＭＳ ゴシック" w:hAnsi="ＭＳ ゴシック" w:hint="eastAsia"/>
                <w:sz w:val="20"/>
              </w:rPr>
              <w:t>2</w:t>
            </w:r>
            <w:r w:rsidR="006E4998">
              <w:rPr>
                <w:rFonts w:ascii="ＭＳ ゴシック" w:eastAsia="ＭＳ ゴシック" w:hAnsi="ＭＳ ゴシック"/>
                <w:sz w:val="20"/>
              </w:rPr>
              <w:t>00</w:t>
            </w:r>
            <w:r w:rsidRPr="00BE08E8">
              <w:rPr>
                <w:rFonts w:ascii="ＭＳ ゴシック" w:eastAsia="ＭＳ ゴシック" w:hAnsi="ＭＳ ゴシック" w:hint="eastAsia"/>
                <w:sz w:val="20"/>
              </w:rPr>
              <w:t>mgを</w:t>
            </w:r>
            <w:r w:rsidR="006E4998">
              <w:rPr>
                <w:rFonts w:ascii="ＭＳ ゴシック" w:eastAsia="ＭＳ ゴシック" w:hAnsi="ＭＳ ゴシック" w:hint="eastAsia"/>
                <w:sz w:val="20"/>
              </w:rPr>
              <w:t>1</w:t>
            </w:r>
            <w:r w:rsidRPr="00BE08E8">
              <w:rPr>
                <w:rFonts w:ascii="ＭＳ ゴシック" w:eastAsia="ＭＳ ゴシック" w:hAnsi="ＭＳ ゴシック" w:hint="eastAsia"/>
                <w:sz w:val="20"/>
              </w:rPr>
              <w:t>日</w:t>
            </w:r>
            <w:r w:rsidR="006E4998">
              <w:rPr>
                <w:rFonts w:ascii="ＭＳ ゴシック" w:eastAsia="ＭＳ ゴシック" w:hAnsi="ＭＳ ゴシック" w:hint="eastAsia"/>
                <w:sz w:val="20"/>
              </w:rPr>
              <w:t>2</w:t>
            </w:r>
            <w:r w:rsidRPr="00BE08E8">
              <w:rPr>
                <w:rFonts w:ascii="ＭＳ ゴシック" w:eastAsia="ＭＳ ゴシック" w:hAnsi="ＭＳ ゴシック" w:hint="eastAsia"/>
                <w:sz w:val="20"/>
              </w:rPr>
              <w:t>回、朝・夕食後に経口投与する。</w:t>
            </w:r>
          </w:p>
          <w:p w14:paraId="1E6FD589" w14:textId="306E6420" w:rsidR="00BE08E8" w:rsidRDefault="00BE08E8" w:rsidP="00BE08E8">
            <w:pPr>
              <w:tabs>
                <w:tab w:val="right" w:pos="8280"/>
              </w:tabs>
              <w:spacing w:line="0" w:lineRule="atLeast"/>
              <w:rPr>
                <w:rFonts w:ascii="ＭＳ ゴシック" w:eastAsia="ＭＳ ゴシック" w:hAnsi="ＭＳ ゴシック"/>
                <w:sz w:val="20"/>
              </w:rPr>
            </w:pPr>
            <w:r w:rsidRPr="00BE08E8">
              <w:rPr>
                <w:rFonts w:ascii="ＭＳ ゴシック" w:eastAsia="ＭＳ ゴシック" w:hAnsi="ＭＳ ゴシック" w:hint="eastAsia"/>
                <w:b/>
                <w:sz w:val="20"/>
              </w:rPr>
              <w:t>変形性関節症、腰痛症、肩関節周囲炎、頸肩腕症候群、腱・腱鞘炎</w:t>
            </w:r>
            <w:r w:rsidR="009A57C4" w:rsidRPr="00816E87">
              <w:rPr>
                <w:rFonts w:ascii="ＭＳ ゴシック" w:eastAsia="ＭＳ ゴシック" w:hAnsi="ＭＳ ゴシック" w:hint="eastAsia"/>
                <w:b/>
                <w:sz w:val="20"/>
              </w:rPr>
              <w:t>：</w:t>
            </w:r>
            <w:r w:rsidRPr="00BE08E8">
              <w:rPr>
                <w:rFonts w:ascii="ＭＳ ゴシック" w:eastAsia="ＭＳ ゴシック" w:hAnsi="ＭＳ ゴシック" w:hint="eastAsia"/>
                <w:sz w:val="20"/>
              </w:rPr>
              <w:t>通常、成人にはセレコキシブとして</w:t>
            </w:r>
            <w:r w:rsidR="006E4998">
              <w:rPr>
                <w:rFonts w:ascii="ＭＳ ゴシック" w:eastAsia="ＭＳ ゴシック" w:hAnsi="ＭＳ ゴシック" w:hint="eastAsia"/>
                <w:sz w:val="20"/>
              </w:rPr>
              <w:t>1</w:t>
            </w:r>
            <w:r w:rsidR="006E4998" w:rsidRPr="00BE08E8">
              <w:rPr>
                <w:rFonts w:ascii="ＭＳ ゴシック" w:eastAsia="ＭＳ ゴシック" w:hAnsi="ＭＳ ゴシック" w:hint="eastAsia"/>
                <w:sz w:val="20"/>
              </w:rPr>
              <w:t>回</w:t>
            </w:r>
            <w:r w:rsidR="006E4998">
              <w:rPr>
                <w:rFonts w:ascii="ＭＳ ゴシック" w:eastAsia="ＭＳ ゴシック" w:hAnsi="ＭＳ ゴシック" w:hint="eastAsia"/>
                <w:sz w:val="20"/>
              </w:rPr>
              <w:t>1</w:t>
            </w:r>
            <w:r w:rsidR="006E4998">
              <w:rPr>
                <w:rFonts w:ascii="ＭＳ ゴシック" w:eastAsia="ＭＳ ゴシック" w:hAnsi="ＭＳ ゴシック"/>
                <w:sz w:val="20"/>
              </w:rPr>
              <w:t>00</w:t>
            </w:r>
            <w:r w:rsidRPr="00BE08E8">
              <w:rPr>
                <w:rFonts w:ascii="ＭＳ ゴシック" w:eastAsia="ＭＳ ゴシック" w:hAnsi="ＭＳ ゴシック" w:hint="eastAsia"/>
                <w:sz w:val="20"/>
              </w:rPr>
              <w:t>mgを</w:t>
            </w:r>
            <w:r w:rsidR="006E4998">
              <w:rPr>
                <w:rFonts w:ascii="ＭＳ ゴシック" w:eastAsia="ＭＳ ゴシック" w:hAnsi="ＭＳ ゴシック" w:hint="eastAsia"/>
                <w:sz w:val="20"/>
              </w:rPr>
              <w:t>1</w:t>
            </w:r>
            <w:r w:rsidRPr="00BE08E8">
              <w:rPr>
                <w:rFonts w:ascii="ＭＳ ゴシック" w:eastAsia="ＭＳ ゴシック" w:hAnsi="ＭＳ ゴシック" w:hint="eastAsia"/>
                <w:sz w:val="20"/>
              </w:rPr>
              <w:t>日</w:t>
            </w:r>
            <w:r w:rsidR="006E4998">
              <w:rPr>
                <w:rFonts w:ascii="ＭＳ ゴシック" w:eastAsia="ＭＳ ゴシック" w:hAnsi="ＭＳ ゴシック" w:hint="eastAsia"/>
                <w:sz w:val="20"/>
              </w:rPr>
              <w:t>2</w:t>
            </w:r>
            <w:r w:rsidRPr="00BE08E8">
              <w:rPr>
                <w:rFonts w:ascii="ＭＳ ゴシック" w:eastAsia="ＭＳ ゴシック" w:hAnsi="ＭＳ ゴシック" w:hint="eastAsia"/>
                <w:sz w:val="20"/>
              </w:rPr>
              <w:t>回、朝・夕食後に経口投与する。</w:t>
            </w:r>
          </w:p>
          <w:p w14:paraId="2BAE2F1C" w14:textId="77777777" w:rsidR="00FA5130" w:rsidRDefault="00BE08E8" w:rsidP="002C1666">
            <w:pPr>
              <w:tabs>
                <w:tab w:val="right" w:pos="8280"/>
              </w:tabs>
              <w:spacing w:line="0" w:lineRule="atLeast"/>
              <w:rPr>
                <w:rFonts w:ascii="ＭＳ ゴシック" w:eastAsia="ＭＳ ゴシック" w:hAnsi="ＭＳ ゴシック"/>
                <w:sz w:val="20"/>
              </w:rPr>
            </w:pPr>
            <w:r w:rsidRPr="00BE08E8">
              <w:rPr>
                <w:rFonts w:ascii="ＭＳ ゴシック" w:eastAsia="ＭＳ ゴシック" w:hAnsi="ＭＳ ゴシック" w:hint="eastAsia"/>
                <w:b/>
                <w:bCs/>
                <w:sz w:val="20"/>
              </w:rPr>
              <w:t>手術後、外傷後並びに抜歯後の消炎・鎮痛:</w:t>
            </w:r>
            <w:r w:rsidR="006E4998" w:rsidRPr="006E4998">
              <w:rPr>
                <w:rFonts w:ascii="ＭＳ ゴシック" w:eastAsia="ＭＳ ゴシック" w:hAnsi="ＭＳ ゴシック" w:hint="eastAsia"/>
                <w:sz w:val="20"/>
              </w:rPr>
              <w:t>通常、成人にはセレコキシブとして初回のみ</w:t>
            </w:r>
            <w:r w:rsidR="002C1666">
              <w:rPr>
                <w:rFonts w:ascii="ＭＳ ゴシック" w:eastAsia="ＭＳ ゴシック" w:hAnsi="ＭＳ ゴシック" w:hint="eastAsia"/>
                <w:sz w:val="20"/>
              </w:rPr>
              <w:t>4</w:t>
            </w:r>
            <w:r w:rsidR="002C1666">
              <w:rPr>
                <w:rFonts w:ascii="ＭＳ ゴシック" w:eastAsia="ＭＳ ゴシック" w:hAnsi="ＭＳ ゴシック"/>
                <w:sz w:val="20"/>
              </w:rPr>
              <w:t>00</w:t>
            </w:r>
            <w:r w:rsidR="006E4998" w:rsidRPr="006E4998">
              <w:rPr>
                <w:rFonts w:ascii="ＭＳ ゴシック" w:eastAsia="ＭＳ ゴシック" w:hAnsi="ＭＳ ゴシック" w:hint="eastAsia"/>
                <w:sz w:val="20"/>
              </w:rPr>
              <w:t>mg、</w:t>
            </w:r>
            <w:r w:rsidR="002C1666">
              <w:rPr>
                <w:rFonts w:ascii="ＭＳ ゴシック" w:eastAsia="ＭＳ ゴシック" w:hAnsi="ＭＳ ゴシック" w:hint="eastAsia"/>
                <w:sz w:val="20"/>
              </w:rPr>
              <w:t>2</w:t>
            </w:r>
            <w:r w:rsidR="006E4998" w:rsidRPr="006E4998">
              <w:rPr>
                <w:rFonts w:ascii="ＭＳ ゴシック" w:eastAsia="ＭＳ ゴシック" w:hAnsi="ＭＳ ゴシック" w:hint="eastAsia"/>
                <w:sz w:val="20"/>
              </w:rPr>
              <w:t>回目以降は</w:t>
            </w:r>
            <w:r w:rsidR="002C1666">
              <w:rPr>
                <w:rFonts w:ascii="ＭＳ ゴシック" w:eastAsia="ＭＳ ゴシック" w:hAnsi="ＭＳ ゴシック" w:hint="eastAsia"/>
                <w:sz w:val="20"/>
              </w:rPr>
              <w:t>1</w:t>
            </w:r>
            <w:r w:rsidR="006E4998" w:rsidRPr="006E4998">
              <w:rPr>
                <w:rFonts w:ascii="ＭＳ ゴシック" w:eastAsia="ＭＳ ゴシック" w:hAnsi="ＭＳ ゴシック" w:hint="eastAsia"/>
                <w:sz w:val="20"/>
              </w:rPr>
              <w:t>回</w:t>
            </w:r>
            <w:r w:rsidR="002C1666">
              <w:rPr>
                <w:rFonts w:ascii="ＭＳ ゴシック" w:eastAsia="ＭＳ ゴシック" w:hAnsi="ＭＳ ゴシック" w:hint="eastAsia"/>
                <w:sz w:val="20"/>
              </w:rPr>
              <w:t>2</w:t>
            </w:r>
            <w:r w:rsidR="002C1666">
              <w:rPr>
                <w:rFonts w:ascii="ＭＳ ゴシック" w:eastAsia="ＭＳ ゴシック" w:hAnsi="ＭＳ ゴシック"/>
                <w:sz w:val="20"/>
              </w:rPr>
              <w:t>00</w:t>
            </w:r>
            <w:r w:rsidR="006E4998" w:rsidRPr="006E4998">
              <w:rPr>
                <w:rFonts w:ascii="ＭＳ ゴシック" w:eastAsia="ＭＳ ゴシック" w:hAnsi="ＭＳ ゴシック" w:hint="eastAsia"/>
                <w:sz w:val="20"/>
              </w:rPr>
              <w:t>mgとして</w:t>
            </w:r>
            <w:r w:rsidR="002C1666">
              <w:rPr>
                <w:rFonts w:ascii="ＭＳ ゴシック" w:eastAsia="ＭＳ ゴシック" w:hAnsi="ＭＳ ゴシック" w:hint="eastAsia"/>
                <w:sz w:val="20"/>
              </w:rPr>
              <w:t>1</w:t>
            </w:r>
            <w:r w:rsidR="006E4998" w:rsidRPr="006E4998">
              <w:rPr>
                <w:rFonts w:ascii="ＭＳ ゴシック" w:eastAsia="ＭＳ ゴシック" w:hAnsi="ＭＳ ゴシック" w:hint="eastAsia"/>
                <w:sz w:val="20"/>
              </w:rPr>
              <w:t>日</w:t>
            </w:r>
            <w:r w:rsidR="002C1666">
              <w:rPr>
                <w:rFonts w:ascii="ＭＳ ゴシック" w:eastAsia="ＭＳ ゴシック" w:hAnsi="ＭＳ ゴシック" w:hint="eastAsia"/>
                <w:sz w:val="20"/>
              </w:rPr>
              <w:t>2</w:t>
            </w:r>
            <w:r w:rsidR="006E4998" w:rsidRPr="006E4998">
              <w:rPr>
                <w:rFonts w:ascii="ＭＳ ゴシック" w:eastAsia="ＭＳ ゴシック" w:hAnsi="ＭＳ ゴシック" w:hint="eastAsia"/>
                <w:sz w:val="20"/>
              </w:rPr>
              <w:t>回経口投与する。</w:t>
            </w:r>
          </w:p>
          <w:p w14:paraId="4DB0E808" w14:textId="03032BA6" w:rsidR="002C1666" w:rsidRDefault="006E4998" w:rsidP="002C1666">
            <w:pPr>
              <w:tabs>
                <w:tab w:val="right" w:pos="8280"/>
              </w:tabs>
              <w:spacing w:line="0" w:lineRule="atLeast"/>
              <w:rPr>
                <w:rFonts w:ascii="ＭＳ ゴシック" w:eastAsia="ＭＳ ゴシック" w:hAnsi="ＭＳ ゴシック"/>
                <w:sz w:val="20"/>
              </w:rPr>
            </w:pPr>
            <w:r w:rsidRPr="006E4998">
              <w:rPr>
                <w:rFonts w:ascii="ＭＳ ゴシック" w:eastAsia="ＭＳ ゴシック" w:hAnsi="ＭＳ ゴシック" w:hint="eastAsia"/>
                <w:sz w:val="20"/>
              </w:rPr>
              <w:t>なお、投与間隔は</w:t>
            </w:r>
            <w:r w:rsidR="002C1666">
              <w:rPr>
                <w:rFonts w:ascii="ＭＳ ゴシック" w:eastAsia="ＭＳ ゴシック" w:hAnsi="ＭＳ ゴシック" w:hint="eastAsia"/>
                <w:sz w:val="20"/>
              </w:rPr>
              <w:t>6</w:t>
            </w:r>
            <w:r w:rsidRPr="006E4998">
              <w:rPr>
                <w:rFonts w:ascii="ＭＳ ゴシック" w:eastAsia="ＭＳ ゴシック" w:hAnsi="ＭＳ ゴシック" w:hint="eastAsia"/>
                <w:sz w:val="20"/>
              </w:rPr>
              <w:t>時間以上あけること。</w:t>
            </w:r>
          </w:p>
          <w:p w14:paraId="21EC4700" w14:textId="167CD2D5" w:rsidR="006A6D57" w:rsidRPr="002C1666" w:rsidRDefault="006E4998" w:rsidP="002C1666">
            <w:pPr>
              <w:tabs>
                <w:tab w:val="right" w:pos="8280"/>
              </w:tabs>
              <w:spacing w:line="0" w:lineRule="atLeast"/>
              <w:rPr>
                <w:rFonts w:ascii="ＭＳ ゴシック" w:eastAsia="ＭＳ ゴシック" w:hAnsi="ＭＳ ゴシック"/>
                <w:sz w:val="20"/>
              </w:rPr>
            </w:pPr>
            <w:r w:rsidRPr="006E4998">
              <w:rPr>
                <w:rFonts w:ascii="ＭＳ ゴシック" w:eastAsia="ＭＳ ゴシック" w:hAnsi="ＭＳ ゴシック" w:hint="eastAsia"/>
                <w:sz w:val="20"/>
              </w:rPr>
              <w:t>頓用の場合は、初回のみ</w:t>
            </w:r>
            <w:r w:rsidR="002C1666">
              <w:rPr>
                <w:rFonts w:ascii="ＭＳ ゴシック" w:eastAsia="ＭＳ ゴシック" w:hAnsi="ＭＳ ゴシック" w:hint="eastAsia"/>
                <w:sz w:val="20"/>
              </w:rPr>
              <w:t>4</w:t>
            </w:r>
            <w:r w:rsidR="002C1666">
              <w:rPr>
                <w:rFonts w:ascii="ＭＳ ゴシック" w:eastAsia="ＭＳ ゴシック" w:hAnsi="ＭＳ ゴシック"/>
                <w:sz w:val="20"/>
              </w:rPr>
              <w:t>00</w:t>
            </w:r>
            <w:r w:rsidRPr="006E4998">
              <w:rPr>
                <w:rFonts w:ascii="ＭＳ ゴシック" w:eastAsia="ＭＳ ゴシック" w:hAnsi="ＭＳ ゴシック" w:hint="eastAsia"/>
                <w:sz w:val="20"/>
              </w:rPr>
              <w:t>mg、必要に応じて以降は</w:t>
            </w:r>
            <w:r w:rsidR="002C1666">
              <w:rPr>
                <w:rFonts w:ascii="ＭＳ ゴシック" w:eastAsia="ＭＳ ゴシック" w:hAnsi="ＭＳ ゴシック" w:hint="eastAsia"/>
                <w:sz w:val="20"/>
              </w:rPr>
              <w:t>2</w:t>
            </w:r>
            <w:r w:rsidR="002C1666">
              <w:rPr>
                <w:rFonts w:ascii="ＭＳ ゴシック" w:eastAsia="ＭＳ ゴシック" w:hAnsi="ＭＳ ゴシック"/>
                <w:sz w:val="20"/>
              </w:rPr>
              <w:t>00</w:t>
            </w:r>
            <w:r w:rsidRPr="006E4998">
              <w:rPr>
                <w:rFonts w:ascii="ＭＳ ゴシック" w:eastAsia="ＭＳ ゴシック" w:hAnsi="ＭＳ ゴシック" w:hint="eastAsia"/>
                <w:sz w:val="20"/>
              </w:rPr>
              <w:t>mgを</w:t>
            </w:r>
            <w:r w:rsidR="002C1666">
              <w:rPr>
                <w:rFonts w:ascii="ＭＳ ゴシック" w:eastAsia="ＭＳ ゴシック" w:hAnsi="ＭＳ ゴシック" w:hint="eastAsia"/>
                <w:sz w:val="20"/>
              </w:rPr>
              <w:t>6</w:t>
            </w:r>
            <w:r w:rsidRPr="006E4998">
              <w:rPr>
                <w:rFonts w:ascii="ＭＳ ゴシック" w:eastAsia="ＭＳ ゴシック" w:hAnsi="ＭＳ ゴシック" w:hint="eastAsia"/>
                <w:sz w:val="20"/>
              </w:rPr>
              <w:t>時間以上あけて経口投与する。ただし</w:t>
            </w:r>
            <w:r w:rsidR="002C1666">
              <w:rPr>
                <w:rFonts w:ascii="ＭＳ ゴシック" w:eastAsia="ＭＳ ゴシック" w:hAnsi="ＭＳ ゴシック" w:hint="eastAsia"/>
                <w:sz w:val="20"/>
              </w:rPr>
              <w:t>、1</w:t>
            </w:r>
            <w:r w:rsidRPr="006E4998">
              <w:rPr>
                <w:rFonts w:ascii="ＭＳ ゴシック" w:eastAsia="ＭＳ ゴシック" w:hAnsi="ＭＳ ゴシック" w:hint="eastAsia"/>
                <w:sz w:val="20"/>
              </w:rPr>
              <w:t>日</w:t>
            </w:r>
            <w:r w:rsidR="002C1666">
              <w:rPr>
                <w:rFonts w:ascii="ＭＳ ゴシック" w:eastAsia="ＭＳ ゴシック" w:hAnsi="ＭＳ ゴシック" w:hint="eastAsia"/>
                <w:sz w:val="20"/>
              </w:rPr>
              <w:t>2</w:t>
            </w:r>
            <w:r w:rsidRPr="006E4998">
              <w:rPr>
                <w:rFonts w:ascii="ＭＳ ゴシック" w:eastAsia="ＭＳ ゴシック" w:hAnsi="ＭＳ ゴシック" w:hint="eastAsia"/>
                <w:sz w:val="20"/>
              </w:rPr>
              <w:t>回までとする。</w:t>
            </w:r>
            <w:r w:rsidR="009A57C4" w:rsidRPr="006E4998">
              <w:rPr>
                <w:rFonts w:ascii="ＭＳ ゴシック" w:eastAsia="ＭＳ ゴシック" w:hAnsi="ＭＳ ゴシック" w:hint="eastAsia"/>
                <w:sz w:val="20"/>
              </w:rPr>
              <w:t xml:space="preserve">　　　　</w:t>
            </w:r>
          </w:p>
        </w:tc>
      </w:tr>
      <w:tr w:rsidR="006A6D57" w:rsidRPr="00FB1012" w14:paraId="58AC630C" w14:textId="77777777" w:rsidTr="00BF6E55">
        <w:trPr>
          <w:trHeight w:val="1070"/>
        </w:trPr>
        <w:tc>
          <w:tcPr>
            <w:tcW w:w="1722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5F8185DE" w14:textId="7DA58C26" w:rsidR="006A6D57" w:rsidRPr="00FB1012" w:rsidRDefault="006A6D57" w:rsidP="006A6D57">
            <w:pPr>
              <w:spacing w:line="240" w:lineRule="auto"/>
              <w:jc w:val="center"/>
              <w:rPr>
                <w:rFonts w:ascii="ＭＳ ゴシック" w:eastAsia="ＭＳ ゴシック" w:hAnsi="ＭＳ ゴシック"/>
                <w:sz w:val="20"/>
              </w:rPr>
            </w:pPr>
            <w:r w:rsidRPr="00FB1012">
              <w:rPr>
                <w:rFonts w:ascii="ＭＳ ゴシック" w:eastAsia="ＭＳ ゴシック" w:hAnsi="ＭＳ ゴシック" w:hint="eastAsia"/>
                <w:sz w:val="20"/>
              </w:rPr>
              <w:t>添加</w:t>
            </w:r>
            <w:r w:rsidR="00B91C87">
              <w:rPr>
                <w:rFonts w:ascii="ＭＳ ゴシック" w:eastAsia="ＭＳ ゴシック" w:hAnsi="ＭＳ ゴシック" w:hint="eastAsia"/>
                <w:sz w:val="20"/>
              </w:rPr>
              <w:t>剤</w:t>
            </w:r>
          </w:p>
        </w:tc>
        <w:tc>
          <w:tcPr>
            <w:tcW w:w="4252" w:type="dxa"/>
            <w:gridSpan w:val="3"/>
            <w:tcBorders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06F97A95" w14:textId="25854512" w:rsidR="006A6D57" w:rsidRPr="00816E87" w:rsidRDefault="00233787" w:rsidP="00233787">
            <w:pPr>
              <w:spacing w:line="0" w:lineRule="atLeast"/>
              <w:rPr>
                <w:rFonts w:ascii="ＭＳ ゴシック" w:eastAsia="ＭＳ ゴシック" w:hAnsi="ＭＳ ゴシック"/>
                <w:sz w:val="20"/>
              </w:rPr>
            </w:pPr>
            <w:r w:rsidRPr="00233787">
              <w:rPr>
                <w:rFonts w:ascii="ＭＳ ゴシック" w:eastAsia="ＭＳ ゴシック" w:hAnsi="ＭＳ ゴシック" w:hint="eastAsia"/>
                <w:sz w:val="20"/>
              </w:rPr>
              <w:t>乳糖水和物、低置換度ヒドロキシプロピルセルロース、ラウリル硫酸ナトリウム、ヒドロキシプロピルセルロース、ステアリン酸マグネシウム</w:t>
            </w:r>
          </w:p>
        </w:tc>
        <w:tc>
          <w:tcPr>
            <w:tcW w:w="4206" w:type="dxa"/>
            <w:gridSpan w:val="3"/>
            <w:tcBorders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2BE05868" w14:textId="2F1EB497" w:rsidR="006A6D57" w:rsidRPr="00816E87" w:rsidRDefault="00233787" w:rsidP="00233787">
            <w:pPr>
              <w:spacing w:line="0" w:lineRule="atLeast"/>
              <w:rPr>
                <w:rFonts w:ascii="ＭＳ ゴシック" w:eastAsia="ＭＳ ゴシック" w:hAnsi="ＭＳ ゴシック"/>
                <w:sz w:val="20"/>
              </w:rPr>
            </w:pPr>
            <w:r w:rsidRPr="00233787">
              <w:rPr>
                <w:rFonts w:ascii="ＭＳ ゴシック" w:eastAsia="ＭＳ ゴシック" w:hAnsi="ＭＳ ゴシック" w:hint="eastAsia"/>
                <w:sz w:val="20"/>
              </w:rPr>
              <w:t>乳糖水和物、低置換度ヒドロキシプロピルセルロース、ラウリル硫酸ナトリウム、ヒドロキシプロピルセルロース、ステアリン酸マグネシウム</w:t>
            </w:r>
          </w:p>
        </w:tc>
      </w:tr>
      <w:tr w:rsidR="006A6D57" w:rsidRPr="00FB1012" w14:paraId="40825A0C" w14:textId="77777777" w:rsidTr="00F16248">
        <w:trPr>
          <w:trHeight w:val="96"/>
        </w:trPr>
        <w:tc>
          <w:tcPr>
            <w:tcW w:w="1722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6860B852" w14:textId="77777777" w:rsidR="006A6D57" w:rsidRDefault="006A6D57" w:rsidP="006A6D57">
            <w:pPr>
              <w:spacing w:line="240" w:lineRule="auto"/>
              <w:jc w:val="center"/>
              <w:rPr>
                <w:rFonts w:ascii="ＭＳ ゴシック" w:eastAsia="ＭＳ ゴシック" w:hAnsi="ＭＳ ゴシック"/>
                <w:sz w:val="20"/>
              </w:rPr>
            </w:pPr>
            <w:r w:rsidRPr="00FB1012">
              <w:rPr>
                <w:rFonts w:ascii="ＭＳ ゴシック" w:eastAsia="ＭＳ ゴシック" w:hAnsi="ＭＳ ゴシック" w:hint="eastAsia"/>
                <w:sz w:val="20"/>
              </w:rPr>
              <w:t>規制区分</w:t>
            </w:r>
          </w:p>
          <w:p w14:paraId="618C1062" w14:textId="52FE8610" w:rsidR="00BC59CC" w:rsidRPr="00FB1012" w:rsidRDefault="00C5253A" w:rsidP="006A6D57">
            <w:pPr>
              <w:spacing w:line="240" w:lineRule="auto"/>
              <w:jc w:val="center"/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>有効期間</w:t>
            </w:r>
          </w:p>
          <w:p w14:paraId="555D5D56" w14:textId="77777777" w:rsidR="006A6D57" w:rsidRPr="00FB1012" w:rsidRDefault="006A6D57" w:rsidP="006A6D57">
            <w:pPr>
              <w:spacing w:line="240" w:lineRule="auto"/>
              <w:jc w:val="center"/>
              <w:rPr>
                <w:rFonts w:ascii="ＭＳ ゴシック" w:eastAsia="ＭＳ ゴシック" w:hAnsi="ＭＳ ゴシック"/>
                <w:sz w:val="20"/>
              </w:rPr>
            </w:pPr>
            <w:r w:rsidRPr="00FB1012">
              <w:rPr>
                <w:rFonts w:ascii="ＭＳ ゴシック" w:eastAsia="ＭＳ ゴシック" w:hAnsi="ＭＳ ゴシック" w:hint="eastAsia"/>
                <w:sz w:val="20"/>
              </w:rPr>
              <w:t>貯　　法</w:t>
            </w:r>
          </w:p>
        </w:tc>
        <w:tc>
          <w:tcPr>
            <w:tcW w:w="4252" w:type="dxa"/>
            <w:gridSpan w:val="3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79D28EFF" w14:textId="77777777" w:rsidR="006A6D57" w:rsidRPr="00816E87" w:rsidRDefault="004F6273" w:rsidP="00F16248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20"/>
              </w:rPr>
            </w:pPr>
            <w:r w:rsidRPr="00816E87">
              <w:rPr>
                <w:rFonts w:ascii="ＭＳ ゴシック" w:eastAsia="ＭＳ ゴシック" w:hAnsi="ＭＳ ゴシック" w:hint="eastAsia"/>
                <w:sz w:val="20"/>
              </w:rPr>
              <w:t>劇薬、</w:t>
            </w:r>
            <w:r w:rsidR="006A6D57" w:rsidRPr="00816E87">
              <w:rPr>
                <w:rFonts w:ascii="ＭＳ ゴシック" w:eastAsia="ＭＳ ゴシック" w:hAnsi="ＭＳ ゴシック" w:hint="eastAsia"/>
                <w:sz w:val="20"/>
              </w:rPr>
              <w:t>処方箋医薬品</w:t>
            </w:r>
          </w:p>
          <w:p w14:paraId="1DC4B5EA" w14:textId="086AC60A" w:rsidR="00BC59CC" w:rsidRPr="00816E87" w:rsidRDefault="00286AAE" w:rsidP="00F16248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>3</w:t>
            </w:r>
            <w:r w:rsidR="001F2E71">
              <w:rPr>
                <w:rFonts w:ascii="ＭＳ ゴシック" w:eastAsia="ＭＳ ゴシック" w:hAnsi="ＭＳ ゴシック" w:hint="eastAsia"/>
                <w:sz w:val="20"/>
              </w:rPr>
              <w:t>年</w:t>
            </w:r>
          </w:p>
          <w:p w14:paraId="1E838D6E" w14:textId="36F40825" w:rsidR="006A6D57" w:rsidRPr="00816E87" w:rsidRDefault="00AF158C" w:rsidP="00F16248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20"/>
              </w:rPr>
            </w:pPr>
            <w:r w:rsidRPr="00816E87">
              <w:rPr>
                <w:rFonts w:ascii="ＭＳ ゴシック" w:eastAsia="ＭＳ ゴシック" w:hAnsi="ＭＳ ゴシック" w:hint="eastAsia"/>
                <w:sz w:val="20"/>
              </w:rPr>
              <w:t>室温保存</w:t>
            </w:r>
          </w:p>
        </w:tc>
        <w:tc>
          <w:tcPr>
            <w:tcW w:w="4206" w:type="dxa"/>
            <w:gridSpan w:val="3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37D56A03" w14:textId="77777777" w:rsidR="006A6D57" w:rsidRPr="00816E87" w:rsidRDefault="006E2991" w:rsidP="00F16248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20"/>
              </w:rPr>
            </w:pPr>
            <w:r w:rsidRPr="00816E87">
              <w:rPr>
                <w:rFonts w:ascii="ＭＳ ゴシック" w:eastAsia="ＭＳ ゴシック" w:hAnsi="ＭＳ ゴシック" w:hint="eastAsia"/>
                <w:sz w:val="20"/>
              </w:rPr>
              <w:t>劇薬、</w:t>
            </w:r>
            <w:r w:rsidR="006A6D57" w:rsidRPr="00816E87">
              <w:rPr>
                <w:rFonts w:ascii="ＭＳ ゴシック" w:eastAsia="ＭＳ ゴシック" w:hAnsi="ＭＳ ゴシック" w:hint="eastAsia"/>
                <w:sz w:val="20"/>
              </w:rPr>
              <w:t>処方箋医薬品</w:t>
            </w:r>
          </w:p>
          <w:p w14:paraId="1150BFA6" w14:textId="615EA285" w:rsidR="00BC59CC" w:rsidRPr="00816E87" w:rsidRDefault="006D4D50" w:rsidP="00F16248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>3</w:t>
            </w:r>
            <w:r w:rsidR="001F2E71" w:rsidRPr="001F2E71">
              <w:rPr>
                <w:rFonts w:ascii="ＭＳ ゴシック" w:eastAsia="ＭＳ ゴシック" w:hAnsi="ＭＳ ゴシック" w:hint="eastAsia"/>
                <w:sz w:val="20"/>
              </w:rPr>
              <w:t>年</w:t>
            </w:r>
          </w:p>
          <w:p w14:paraId="61D4EC83" w14:textId="77777777" w:rsidR="006A6D57" w:rsidRPr="00816E87" w:rsidRDefault="006A6D57" w:rsidP="00F16248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20"/>
              </w:rPr>
            </w:pPr>
            <w:r w:rsidRPr="00816E87">
              <w:rPr>
                <w:rFonts w:ascii="ＭＳ ゴシック" w:eastAsia="ＭＳ ゴシック" w:hAnsi="ＭＳ ゴシック" w:hint="eastAsia"/>
                <w:sz w:val="20"/>
              </w:rPr>
              <w:t>室温保存</w:t>
            </w:r>
          </w:p>
        </w:tc>
      </w:tr>
      <w:tr w:rsidR="006E2F96" w:rsidRPr="00FB1012" w14:paraId="6D9C0712" w14:textId="77777777" w:rsidTr="009A6F0B">
        <w:trPr>
          <w:cantSplit/>
          <w:trHeight w:val="20"/>
        </w:trPr>
        <w:tc>
          <w:tcPr>
            <w:tcW w:w="1722" w:type="dxa"/>
            <w:vMerge w:val="restart"/>
            <w:tcBorders>
              <w:top w:val="double" w:sz="12" w:space="0" w:color="000000"/>
              <w:left w:val="single" w:sz="18" w:space="0" w:color="auto"/>
              <w:right w:val="single" w:sz="18" w:space="0" w:color="auto"/>
            </w:tcBorders>
            <w:vAlign w:val="center"/>
          </w:tcPr>
          <w:p w14:paraId="63C54CE2" w14:textId="77777777" w:rsidR="006E2F96" w:rsidRPr="00FB1012" w:rsidRDefault="006E2F96" w:rsidP="006A6D57">
            <w:pPr>
              <w:spacing w:line="240" w:lineRule="auto"/>
              <w:jc w:val="center"/>
              <w:rPr>
                <w:rFonts w:ascii="ＭＳ ゴシック" w:eastAsia="ＭＳ ゴシック" w:hAnsi="ＭＳ ゴシック"/>
                <w:sz w:val="20"/>
              </w:rPr>
            </w:pPr>
            <w:r w:rsidRPr="00FB1012">
              <w:rPr>
                <w:rFonts w:ascii="ＭＳ ゴシック" w:eastAsia="ＭＳ ゴシック" w:hAnsi="ＭＳ ゴシック" w:hint="eastAsia"/>
                <w:sz w:val="20"/>
              </w:rPr>
              <w:t>製　　剤</w:t>
            </w:r>
          </w:p>
        </w:tc>
        <w:tc>
          <w:tcPr>
            <w:tcW w:w="1701" w:type="dxa"/>
            <w:vMerge w:val="restart"/>
            <w:tcBorders>
              <w:top w:val="double" w:sz="12" w:space="0" w:color="000000"/>
              <w:left w:val="single" w:sz="18" w:space="0" w:color="auto"/>
            </w:tcBorders>
            <w:vAlign w:val="center"/>
          </w:tcPr>
          <w:p w14:paraId="232361BB" w14:textId="77777777" w:rsidR="006E2F96" w:rsidRPr="00DF37E5" w:rsidRDefault="006E2F96" w:rsidP="006A6D57">
            <w:pPr>
              <w:snapToGrid w:val="0"/>
              <w:spacing w:line="240" w:lineRule="auto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DF37E5">
              <w:rPr>
                <w:rFonts w:ascii="ＭＳ ゴシック" w:eastAsia="ＭＳ ゴシック" w:hAnsi="ＭＳ ゴシック" w:hint="eastAsia"/>
                <w:sz w:val="18"/>
                <w:szCs w:val="18"/>
              </w:rPr>
              <w:t>商品名</w:t>
            </w:r>
          </w:p>
        </w:tc>
        <w:tc>
          <w:tcPr>
            <w:tcW w:w="1275" w:type="dxa"/>
            <w:tcBorders>
              <w:top w:val="double" w:sz="12" w:space="0" w:color="000000"/>
            </w:tcBorders>
            <w:vAlign w:val="center"/>
          </w:tcPr>
          <w:p w14:paraId="1F68FE6E" w14:textId="77777777" w:rsidR="006E2F96" w:rsidRPr="00DF37E5" w:rsidRDefault="006E2F96" w:rsidP="00DB1891">
            <w:pPr>
              <w:snapToGrid w:val="0"/>
              <w:spacing w:line="240" w:lineRule="auto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DF37E5">
              <w:rPr>
                <w:rFonts w:ascii="ＭＳ ゴシック" w:eastAsia="ＭＳ ゴシック" w:hAnsi="ＭＳ ゴシック" w:hint="eastAsia"/>
                <w:sz w:val="18"/>
                <w:szCs w:val="18"/>
              </w:rPr>
              <w:t>表面</w:t>
            </w:r>
          </w:p>
        </w:tc>
        <w:tc>
          <w:tcPr>
            <w:tcW w:w="1276" w:type="dxa"/>
            <w:tcBorders>
              <w:top w:val="double" w:sz="12" w:space="0" w:color="000000"/>
            </w:tcBorders>
            <w:vAlign w:val="center"/>
          </w:tcPr>
          <w:p w14:paraId="19F57DFB" w14:textId="77777777" w:rsidR="006E2F96" w:rsidRPr="00DF37E5" w:rsidRDefault="006E2F96" w:rsidP="00DB1891">
            <w:pPr>
              <w:snapToGrid w:val="0"/>
              <w:spacing w:line="240" w:lineRule="auto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DF37E5">
              <w:rPr>
                <w:rFonts w:ascii="ＭＳ ゴシック" w:eastAsia="ＭＳ ゴシック" w:hAnsi="ＭＳ ゴシック" w:hint="eastAsia"/>
                <w:sz w:val="18"/>
                <w:szCs w:val="18"/>
              </w:rPr>
              <w:t>裏面</w:t>
            </w:r>
          </w:p>
        </w:tc>
        <w:tc>
          <w:tcPr>
            <w:tcW w:w="1276" w:type="dxa"/>
            <w:tcBorders>
              <w:top w:val="double" w:sz="12" w:space="0" w:color="000000"/>
            </w:tcBorders>
            <w:vAlign w:val="center"/>
          </w:tcPr>
          <w:p w14:paraId="79EECC9D" w14:textId="77777777" w:rsidR="006E2F96" w:rsidRPr="00DF37E5" w:rsidRDefault="006E2F96" w:rsidP="00DB1891">
            <w:pPr>
              <w:snapToGrid w:val="0"/>
              <w:spacing w:line="240" w:lineRule="auto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DF37E5">
              <w:rPr>
                <w:rFonts w:ascii="ＭＳ ゴシック" w:eastAsia="ＭＳ ゴシック" w:hAnsi="ＭＳ ゴシック" w:hint="eastAsia"/>
                <w:sz w:val="18"/>
                <w:szCs w:val="18"/>
              </w:rPr>
              <w:t>側面</w:t>
            </w:r>
          </w:p>
        </w:tc>
        <w:tc>
          <w:tcPr>
            <w:tcW w:w="1701" w:type="dxa"/>
            <w:vMerge w:val="restart"/>
            <w:tcBorders>
              <w:top w:val="double" w:sz="12" w:space="0" w:color="000000"/>
            </w:tcBorders>
            <w:vAlign w:val="center"/>
          </w:tcPr>
          <w:p w14:paraId="592C9959" w14:textId="5286B7C3" w:rsidR="006E2F96" w:rsidRPr="00DF37E5" w:rsidRDefault="006E2F96" w:rsidP="006A6D57">
            <w:pPr>
              <w:snapToGrid w:val="0"/>
              <w:spacing w:line="240" w:lineRule="auto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DF37E5">
              <w:rPr>
                <w:rFonts w:ascii="ＭＳ ゴシック" w:eastAsia="ＭＳ ゴシック" w:hAnsi="ＭＳ ゴシック" w:hint="eastAsia"/>
                <w:sz w:val="18"/>
                <w:szCs w:val="18"/>
              </w:rPr>
              <w:t>性　　状</w:t>
            </w:r>
          </w:p>
        </w:tc>
        <w:tc>
          <w:tcPr>
            <w:tcW w:w="1229" w:type="dxa"/>
            <w:vMerge w:val="restart"/>
            <w:tcBorders>
              <w:top w:val="double" w:sz="12" w:space="0" w:color="000000"/>
              <w:right w:val="single" w:sz="18" w:space="0" w:color="auto"/>
            </w:tcBorders>
            <w:vAlign w:val="center"/>
          </w:tcPr>
          <w:p w14:paraId="1F03BDFB" w14:textId="77777777" w:rsidR="006E2F96" w:rsidRPr="00DF37E5" w:rsidRDefault="006E2F96" w:rsidP="006A6D57">
            <w:pPr>
              <w:snapToGrid w:val="0"/>
              <w:spacing w:line="240" w:lineRule="auto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DF37E5">
              <w:rPr>
                <w:rFonts w:ascii="ＭＳ ゴシック" w:eastAsia="ＭＳ ゴシック" w:hAnsi="ＭＳ ゴシック" w:hint="eastAsia"/>
                <w:sz w:val="18"/>
                <w:szCs w:val="18"/>
              </w:rPr>
              <w:t>識別コード</w:t>
            </w:r>
          </w:p>
        </w:tc>
      </w:tr>
      <w:tr w:rsidR="006E2F96" w:rsidRPr="00FB1012" w14:paraId="3E93CDAD" w14:textId="77777777" w:rsidTr="009A6F0B">
        <w:trPr>
          <w:cantSplit/>
          <w:trHeight w:val="60"/>
        </w:trPr>
        <w:tc>
          <w:tcPr>
            <w:tcW w:w="1722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15C822EC" w14:textId="77777777" w:rsidR="006E2F96" w:rsidRPr="00FB1012" w:rsidRDefault="006E2F96" w:rsidP="006A6D57">
            <w:pPr>
              <w:spacing w:line="240" w:lineRule="auto"/>
              <w:jc w:val="center"/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1701" w:type="dxa"/>
            <w:vMerge/>
            <w:tcBorders>
              <w:left w:val="single" w:sz="18" w:space="0" w:color="auto"/>
            </w:tcBorders>
            <w:vAlign w:val="center"/>
          </w:tcPr>
          <w:p w14:paraId="39F06212" w14:textId="77777777" w:rsidR="006E2F96" w:rsidRPr="00816E87" w:rsidRDefault="006E2F96" w:rsidP="00AF158C">
            <w:pPr>
              <w:spacing w:line="0" w:lineRule="atLeast"/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1275" w:type="dxa"/>
            <w:vAlign w:val="center"/>
          </w:tcPr>
          <w:p w14:paraId="55EF1811" w14:textId="064586C9" w:rsidR="006E2F96" w:rsidRPr="00DF37E5" w:rsidRDefault="00CF393F" w:rsidP="00194750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ＭＳ ゴシック" w:eastAsia="ＭＳ ゴシック" w:hAnsi="ＭＳ ゴシック"/>
                <w:noProof/>
                <w:sz w:val="18"/>
                <w:szCs w:val="18"/>
              </w:rPr>
            </w:pPr>
            <w:r w:rsidRPr="00DF37E5">
              <w:rPr>
                <w:rFonts w:ascii="ＭＳ ゴシック" w:eastAsia="ＭＳ ゴシック" w:hAnsi="ＭＳ ゴシック" w:hint="eastAsia"/>
                <w:noProof/>
                <w:sz w:val="18"/>
                <w:szCs w:val="18"/>
              </w:rPr>
              <w:t>重量</w:t>
            </w:r>
          </w:p>
        </w:tc>
        <w:tc>
          <w:tcPr>
            <w:tcW w:w="1276" w:type="dxa"/>
            <w:vAlign w:val="center"/>
          </w:tcPr>
          <w:p w14:paraId="507B219C" w14:textId="1921C6E7" w:rsidR="006E2F96" w:rsidRPr="00DF37E5" w:rsidRDefault="00CF393F" w:rsidP="00194750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ＭＳ ゴシック" w:eastAsia="ＭＳ ゴシック" w:hAnsi="ＭＳ ゴシック"/>
                <w:noProof/>
                <w:sz w:val="18"/>
                <w:szCs w:val="18"/>
              </w:rPr>
            </w:pPr>
            <w:r w:rsidRPr="00DF37E5">
              <w:rPr>
                <w:rFonts w:ascii="ＭＳ ゴシック" w:eastAsia="ＭＳ ゴシック" w:hAnsi="ＭＳ ゴシック" w:hint="eastAsia"/>
                <w:noProof/>
                <w:sz w:val="18"/>
                <w:szCs w:val="18"/>
              </w:rPr>
              <w:t>長径</w:t>
            </w:r>
          </w:p>
        </w:tc>
        <w:tc>
          <w:tcPr>
            <w:tcW w:w="1276" w:type="dxa"/>
            <w:vAlign w:val="center"/>
          </w:tcPr>
          <w:p w14:paraId="1EC54AEB" w14:textId="29F09354" w:rsidR="006E2F96" w:rsidRPr="00DF37E5" w:rsidRDefault="006E2F96" w:rsidP="00C46B05">
            <w:pPr>
              <w:snapToGrid w:val="0"/>
              <w:spacing w:line="240" w:lineRule="auto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DF37E5">
              <w:rPr>
                <w:rFonts w:ascii="ＭＳ ゴシック" w:eastAsia="ＭＳ ゴシック" w:hAnsi="ＭＳ ゴシック" w:hint="eastAsia"/>
                <w:sz w:val="18"/>
                <w:szCs w:val="18"/>
              </w:rPr>
              <w:t>厚さ</w:t>
            </w:r>
          </w:p>
        </w:tc>
        <w:tc>
          <w:tcPr>
            <w:tcW w:w="1701" w:type="dxa"/>
            <w:vMerge/>
            <w:vAlign w:val="center"/>
          </w:tcPr>
          <w:p w14:paraId="11D7ECC5" w14:textId="77777777" w:rsidR="006E2F96" w:rsidRPr="00816E87" w:rsidRDefault="006E2F96" w:rsidP="00292B44">
            <w:pPr>
              <w:spacing w:line="240" w:lineRule="auto"/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1229" w:type="dxa"/>
            <w:vMerge/>
            <w:tcBorders>
              <w:right w:val="single" w:sz="18" w:space="0" w:color="auto"/>
            </w:tcBorders>
            <w:vAlign w:val="center"/>
          </w:tcPr>
          <w:p w14:paraId="23A2FB6A" w14:textId="77777777" w:rsidR="006E2F96" w:rsidRPr="00816E87" w:rsidRDefault="006E2F96" w:rsidP="00BE61A2">
            <w:pPr>
              <w:snapToGrid w:val="0"/>
              <w:spacing w:line="240" w:lineRule="auto"/>
              <w:jc w:val="center"/>
              <w:rPr>
                <w:rFonts w:ascii="ＭＳ ゴシック" w:eastAsia="ＭＳ ゴシック" w:hAnsi="ＭＳ ゴシック"/>
                <w:sz w:val="20"/>
              </w:rPr>
            </w:pPr>
          </w:p>
        </w:tc>
      </w:tr>
      <w:tr w:rsidR="006E2F96" w:rsidRPr="00FB1012" w14:paraId="2B6AEF1D" w14:textId="77777777" w:rsidTr="001053A4">
        <w:trPr>
          <w:cantSplit/>
          <w:trHeight w:val="782"/>
        </w:trPr>
        <w:tc>
          <w:tcPr>
            <w:tcW w:w="1722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47463A37" w14:textId="77777777" w:rsidR="006E2F96" w:rsidRPr="00FB1012" w:rsidRDefault="006E2F96" w:rsidP="006A6D57">
            <w:pPr>
              <w:spacing w:line="240" w:lineRule="auto"/>
              <w:jc w:val="center"/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1701" w:type="dxa"/>
            <w:vMerge w:val="restart"/>
            <w:tcBorders>
              <w:left w:val="single" w:sz="18" w:space="0" w:color="auto"/>
            </w:tcBorders>
            <w:vAlign w:val="center"/>
          </w:tcPr>
          <w:p w14:paraId="2B3D4C0B" w14:textId="275B24A3" w:rsidR="006E2F96" w:rsidRPr="00372AC7" w:rsidRDefault="00CF393F" w:rsidP="00AF158C">
            <w:pPr>
              <w:spacing w:line="0" w:lineRule="atLeas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>セレコキシブ</w:t>
            </w:r>
            <w:r w:rsidRPr="00816E87">
              <w:rPr>
                <w:rFonts w:ascii="ＭＳ ゴシック" w:eastAsia="ＭＳ ゴシック" w:hAnsi="ＭＳ ゴシック" w:hint="eastAsia"/>
                <w:sz w:val="20"/>
              </w:rPr>
              <w:t>錠</w:t>
            </w:r>
            <w:r>
              <w:rPr>
                <w:rFonts w:ascii="ＭＳ ゴシック" w:eastAsia="ＭＳ ゴシック" w:hAnsi="ＭＳ ゴシック" w:hint="eastAsia"/>
                <w:sz w:val="20"/>
              </w:rPr>
              <w:t>100㎎</w:t>
            </w:r>
            <w:r w:rsidRPr="00816E87">
              <w:rPr>
                <w:rFonts w:ascii="ＭＳ ゴシック" w:eastAsia="ＭＳ ゴシック" w:hAnsi="ＭＳ ゴシック" w:hint="eastAsia"/>
                <w:sz w:val="20"/>
              </w:rPr>
              <w:t>「三笠」</w:t>
            </w:r>
          </w:p>
        </w:tc>
        <w:tc>
          <w:tcPr>
            <w:tcW w:w="1275" w:type="dxa"/>
            <w:vAlign w:val="center"/>
          </w:tcPr>
          <w:p w14:paraId="118ECA58" w14:textId="068223F7" w:rsidR="006E2F96" w:rsidRDefault="00C82D1F" w:rsidP="009E5F9C">
            <w:pPr>
              <w:widowControl/>
              <w:adjustRightInd/>
              <w:spacing w:line="240" w:lineRule="auto"/>
              <w:ind w:firstLineChars="150" w:firstLine="360"/>
              <w:textAlignment w:val="auto"/>
              <w:rPr>
                <w:rFonts w:ascii="ＭＳ ゴシック" w:eastAsia="ＭＳ ゴシック" w:hAnsi="ＭＳ ゴシック"/>
                <w:noProof/>
                <w:sz w:val="20"/>
              </w:rPr>
            </w:pPr>
            <w:r>
              <w:rPr>
                <w:noProof/>
              </w:rPr>
              <w:drawing>
                <wp:anchor distT="0" distB="0" distL="114300" distR="114300" simplePos="0" relativeHeight="251703296" behindDoc="0" locked="0" layoutInCell="1" allowOverlap="1" wp14:anchorId="10597A74" wp14:editId="2BE1390C">
                  <wp:simplePos x="0" y="0"/>
                  <wp:positionH relativeFrom="column">
                    <wp:posOffset>129540</wp:posOffset>
                  </wp:positionH>
                  <wp:positionV relativeFrom="paragraph">
                    <wp:posOffset>-14605</wp:posOffset>
                  </wp:positionV>
                  <wp:extent cx="430530" cy="421640"/>
                  <wp:effectExtent l="0" t="0" r="7620" b="0"/>
                  <wp:wrapNone/>
                  <wp:docPr id="7" name="図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9">
                                    <a14:imgEffect>
                                      <a14:sharpenSoften amount="25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567" t="16566" r="59685" b="15859"/>
                          <a:stretch/>
                        </pic:blipFill>
                        <pic:spPr bwMode="auto">
                          <a:xfrm>
                            <a:off x="0" y="0"/>
                            <a:ext cx="430530" cy="4216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699B1B3C" w14:textId="219FB226" w:rsidR="002D1C37" w:rsidRPr="00816E87" w:rsidRDefault="002D1C37" w:rsidP="009E5F9C">
            <w:pPr>
              <w:widowControl/>
              <w:adjustRightInd/>
              <w:spacing w:line="240" w:lineRule="auto"/>
              <w:ind w:firstLineChars="150" w:firstLine="300"/>
              <w:textAlignment w:val="auto"/>
              <w:rPr>
                <w:rFonts w:ascii="ＭＳ ゴシック" w:eastAsia="ＭＳ ゴシック" w:hAnsi="ＭＳ ゴシック"/>
                <w:noProof/>
                <w:sz w:val="20"/>
              </w:rPr>
            </w:pPr>
          </w:p>
        </w:tc>
        <w:tc>
          <w:tcPr>
            <w:tcW w:w="1276" w:type="dxa"/>
            <w:vAlign w:val="center"/>
          </w:tcPr>
          <w:p w14:paraId="7E70B372" w14:textId="288F7FC6" w:rsidR="006E2F96" w:rsidRPr="00816E87" w:rsidRDefault="008070EF" w:rsidP="00383C92">
            <w:pPr>
              <w:widowControl/>
              <w:adjustRightInd/>
              <w:spacing w:line="240" w:lineRule="auto"/>
              <w:ind w:firstLineChars="50" w:firstLine="120"/>
              <w:textAlignment w:val="auto"/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noProof/>
              </w:rPr>
              <w:drawing>
                <wp:anchor distT="0" distB="0" distL="114300" distR="114300" simplePos="0" relativeHeight="251704320" behindDoc="0" locked="0" layoutInCell="1" allowOverlap="1" wp14:anchorId="5F9945C7" wp14:editId="2979F6FB">
                  <wp:simplePos x="0" y="0"/>
                  <wp:positionH relativeFrom="column">
                    <wp:posOffset>118745</wp:posOffset>
                  </wp:positionH>
                  <wp:positionV relativeFrom="paragraph">
                    <wp:posOffset>-6985</wp:posOffset>
                  </wp:positionV>
                  <wp:extent cx="437515" cy="429895"/>
                  <wp:effectExtent l="0" t="0" r="635" b="8255"/>
                  <wp:wrapNone/>
                  <wp:docPr id="8" name="図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0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1">
                                    <a14:imgEffect>
                                      <a14:sharpenSoften amount="25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40051" t="15404" r="24508" b="15335"/>
                          <a:stretch/>
                        </pic:blipFill>
                        <pic:spPr bwMode="auto">
                          <a:xfrm>
                            <a:off x="0" y="0"/>
                            <a:ext cx="437515" cy="4298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76" w:type="dxa"/>
            <w:vAlign w:val="center"/>
          </w:tcPr>
          <w:p w14:paraId="44A116C6" w14:textId="0D50D004" w:rsidR="006E2F96" w:rsidRPr="00816E87" w:rsidRDefault="0086423B" w:rsidP="00BF2082">
            <w:pPr>
              <w:snapToGrid w:val="0"/>
              <w:spacing w:line="240" w:lineRule="auto"/>
              <w:ind w:firstLineChars="50" w:firstLine="120"/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noProof/>
              </w:rPr>
              <w:drawing>
                <wp:anchor distT="0" distB="0" distL="114300" distR="114300" simplePos="0" relativeHeight="251705344" behindDoc="0" locked="0" layoutInCell="1" allowOverlap="1" wp14:anchorId="32AEF64B" wp14:editId="475C79F7">
                  <wp:simplePos x="0" y="0"/>
                  <wp:positionH relativeFrom="column">
                    <wp:posOffset>236220</wp:posOffset>
                  </wp:positionH>
                  <wp:positionV relativeFrom="paragraph">
                    <wp:posOffset>-11430</wp:posOffset>
                  </wp:positionV>
                  <wp:extent cx="232410" cy="386080"/>
                  <wp:effectExtent l="0" t="0" r="0" b="0"/>
                  <wp:wrapNone/>
                  <wp:docPr id="10" name="図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2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3">
                                    <a14:imgEffect>
                                      <a14:sharpenSoften amount="25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74469" t="18287" r="5217" b="14643"/>
                          <a:stretch/>
                        </pic:blipFill>
                        <pic:spPr bwMode="auto">
                          <a:xfrm>
                            <a:off x="0" y="0"/>
                            <a:ext cx="232410" cy="3860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701" w:type="dxa"/>
            <w:vMerge w:val="restart"/>
            <w:vAlign w:val="center"/>
          </w:tcPr>
          <w:p w14:paraId="00E54755" w14:textId="299D4980" w:rsidR="006E2F96" w:rsidRPr="00816E87" w:rsidRDefault="00874B6E" w:rsidP="00816E87">
            <w:pPr>
              <w:spacing w:line="240" w:lineRule="auto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874B6E">
              <w:rPr>
                <w:rFonts w:ascii="ＭＳ ゴシック" w:eastAsia="ＭＳ ゴシック" w:hAnsi="ＭＳ ゴシック" w:hint="eastAsia"/>
                <w:sz w:val="18"/>
                <w:szCs w:val="18"/>
              </w:rPr>
              <w:t>白色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の割線入り</w:t>
            </w:r>
            <w:r w:rsidR="004C6F45">
              <w:rPr>
                <w:rFonts w:ascii="ＭＳ ゴシック" w:eastAsia="ＭＳ ゴシック" w:hAnsi="ＭＳ ゴシック"/>
                <w:sz w:val="18"/>
                <w:szCs w:val="18"/>
              </w:rPr>
              <w:br/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素錠</w:t>
            </w:r>
          </w:p>
        </w:tc>
        <w:tc>
          <w:tcPr>
            <w:tcW w:w="1229" w:type="dxa"/>
            <w:vMerge w:val="restart"/>
            <w:tcBorders>
              <w:right w:val="single" w:sz="18" w:space="0" w:color="auto"/>
            </w:tcBorders>
            <w:vAlign w:val="center"/>
          </w:tcPr>
          <w:p w14:paraId="76EE34C2" w14:textId="2B57E213" w:rsidR="006E2F96" w:rsidRPr="00816E87" w:rsidRDefault="005E507C" w:rsidP="00372AC7">
            <w:pPr>
              <w:snapToGrid w:val="0"/>
              <w:spacing w:line="240" w:lineRule="auto"/>
              <w:ind w:leftChars="-43" w:left="-94" w:hangingChars="5" w:hanging="9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5E507C">
              <w:rPr>
                <w:rFonts w:ascii="ＭＳ ゴシック" w:eastAsia="ＭＳ ゴシック" w:hAnsi="ＭＳ ゴシック" w:hint="eastAsia"/>
                <w:sz w:val="18"/>
                <w:szCs w:val="18"/>
              </w:rPr>
              <w:t>セレコキシブ 100三笠</w:t>
            </w:r>
          </w:p>
        </w:tc>
      </w:tr>
      <w:tr w:rsidR="006E2F96" w:rsidRPr="00FB1012" w14:paraId="49FE7E52" w14:textId="77777777" w:rsidTr="009A6F0B">
        <w:trPr>
          <w:cantSplit/>
          <w:trHeight w:val="70"/>
        </w:trPr>
        <w:tc>
          <w:tcPr>
            <w:tcW w:w="1722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4063FB7C" w14:textId="77777777" w:rsidR="006E2F96" w:rsidRPr="00FB1012" w:rsidRDefault="006E2F96" w:rsidP="006A6D57">
            <w:pPr>
              <w:spacing w:line="240" w:lineRule="auto"/>
              <w:jc w:val="center"/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1701" w:type="dxa"/>
            <w:vMerge/>
            <w:tcBorders>
              <w:left w:val="single" w:sz="18" w:space="0" w:color="auto"/>
            </w:tcBorders>
            <w:vAlign w:val="center"/>
          </w:tcPr>
          <w:p w14:paraId="56B3969E" w14:textId="77777777" w:rsidR="006E2F96" w:rsidRPr="00372AC7" w:rsidRDefault="006E2F96" w:rsidP="004121F9">
            <w:pPr>
              <w:spacing w:line="0" w:lineRule="atLeas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14:paraId="42A60BAE" w14:textId="452AD29B" w:rsidR="006E2F96" w:rsidRPr="00816E87" w:rsidRDefault="00466598" w:rsidP="00277255">
            <w:pPr>
              <w:snapToGrid w:val="0"/>
              <w:spacing w:line="240" w:lineRule="auto"/>
              <w:jc w:val="center"/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>180</w:t>
            </w:r>
            <w:r w:rsidRPr="00DF37E5">
              <w:rPr>
                <w:rFonts w:ascii="ＭＳ ゴシック" w:eastAsia="ＭＳ ゴシック" w:hAnsi="ＭＳ ゴシック" w:hint="eastAsia"/>
                <w:noProof/>
                <w:sz w:val="18"/>
                <w:szCs w:val="18"/>
              </w:rPr>
              <w:t xml:space="preserve"> mg</w:t>
            </w:r>
          </w:p>
        </w:tc>
        <w:tc>
          <w:tcPr>
            <w:tcW w:w="1276" w:type="dxa"/>
            <w:vAlign w:val="center"/>
          </w:tcPr>
          <w:p w14:paraId="771AFBB5" w14:textId="1BAA747B" w:rsidR="006E2F96" w:rsidRPr="00816E87" w:rsidRDefault="00466598" w:rsidP="00E23BBE">
            <w:pPr>
              <w:snapToGrid w:val="0"/>
              <w:spacing w:line="240" w:lineRule="auto"/>
              <w:ind w:firstLineChars="164" w:firstLine="328"/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>8.0</w:t>
            </w:r>
            <w:r w:rsidRPr="00DF37E5">
              <w:rPr>
                <w:rFonts w:ascii="ＭＳ ゴシック" w:eastAsia="ＭＳ ゴシック" w:hAnsi="ＭＳ ゴシック" w:hint="eastAsia"/>
                <w:noProof/>
                <w:sz w:val="18"/>
                <w:szCs w:val="18"/>
              </w:rPr>
              <w:t xml:space="preserve"> m</w:t>
            </w:r>
            <w:r w:rsidR="00C46B05">
              <w:rPr>
                <w:rFonts w:ascii="ＭＳ ゴシック" w:eastAsia="ＭＳ ゴシック" w:hAnsi="ＭＳ ゴシック" w:hint="eastAsia"/>
                <w:noProof/>
                <w:sz w:val="18"/>
                <w:szCs w:val="18"/>
              </w:rPr>
              <w:t>m</w:t>
            </w:r>
          </w:p>
        </w:tc>
        <w:tc>
          <w:tcPr>
            <w:tcW w:w="1276" w:type="dxa"/>
            <w:vAlign w:val="center"/>
          </w:tcPr>
          <w:p w14:paraId="6137455D" w14:textId="63DC5D8A" w:rsidR="006E2F96" w:rsidRPr="00816E87" w:rsidRDefault="00466598" w:rsidP="00846AD3">
            <w:pPr>
              <w:snapToGrid w:val="0"/>
              <w:spacing w:line="240" w:lineRule="auto"/>
              <w:ind w:firstLineChars="150" w:firstLine="300"/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>2.8</w:t>
            </w:r>
            <w:r w:rsidR="00C46B05" w:rsidRPr="00DF37E5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 mm</w:t>
            </w:r>
          </w:p>
        </w:tc>
        <w:tc>
          <w:tcPr>
            <w:tcW w:w="1701" w:type="dxa"/>
            <w:vMerge/>
            <w:vAlign w:val="center"/>
          </w:tcPr>
          <w:p w14:paraId="206CEF4E" w14:textId="77777777" w:rsidR="006E2F96" w:rsidRPr="00816E87" w:rsidRDefault="006E2F96" w:rsidP="00460B62">
            <w:pPr>
              <w:spacing w:line="240" w:lineRule="auto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1229" w:type="dxa"/>
            <w:vMerge/>
            <w:tcBorders>
              <w:right w:val="single" w:sz="18" w:space="0" w:color="auto"/>
            </w:tcBorders>
            <w:vAlign w:val="center"/>
          </w:tcPr>
          <w:p w14:paraId="0E255A1B" w14:textId="77777777" w:rsidR="006E2F96" w:rsidRPr="00816E87" w:rsidRDefault="006E2F96" w:rsidP="00FB27AB">
            <w:pPr>
              <w:snapToGrid w:val="0"/>
              <w:spacing w:line="240" w:lineRule="auto"/>
              <w:jc w:val="center"/>
              <w:rPr>
                <w:rFonts w:ascii="ＭＳ ゴシック" w:eastAsia="ＭＳ ゴシック" w:hAnsi="ＭＳ ゴシック"/>
                <w:sz w:val="20"/>
              </w:rPr>
            </w:pPr>
          </w:p>
        </w:tc>
      </w:tr>
      <w:tr w:rsidR="006E2F96" w:rsidRPr="00FB1012" w14:paraId="5612DC20" w14:textId="77777777" w:rsidTr="009A6F0B">
        <w:trPr>
          <w:cantSplit/>
          <w:trHeight w:val="367"/>
        </w:trPr>
        <w:tc>
          <w:tcPr>
            <w:tcW w:w="1722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4340F8B0" w14:textId="77777777" w:rsidR="006E2F96" w:rsidRPr="00FB1012" w:rsidRDefault="006E2F96" w:rsidP="006A6D57">
            <w:pPr>
              <w:spacing w:line="240" w:lineRule="auto"/>
              <w:jc w:val="center"/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1701" w:type="dxa"/>
            <w:vMerge w:val="restart"/>
            <w:tcBorders>
              <w:left w:val="single" w:sz="18" w:space="0" w:color="auto"/>
            </w:tcBorders>
            <w:vAlign w:val="center"/>
          </w:tcPr>
          <w:p w14:paraId="19AFFD4F" w14:textId="2A29E68C" w:rsidR="006E2F96" w:rsidRPr="00372AC7" w:rsidRDefault="00CF393F" w:rsidP="004121F9">
            <w:pPr>
              <w:spacing w:line="0" w:lineRule="atLeas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>セレコックス錠100㎎</w:t>
            </w:r>
          </w:p>
        </w:tc>
        <w:tc>
          <w:tcPr>
            <w:tcW w:w="1275" w:type="dxa"/>
            <w:vAlign w:val="center"/>
          </w:tcPr>
          <w:p w14:paraId="5820F7ED" w14:textId="4FB56BA6" w:rsidR="006E2F96" w:rsidRDefault="006E2F96" w:rsidP="00277255">
            <w:pPr>
              <w:snapToGrid w:val="0"/>
              <w:spacing w:line="240" w:lineRule="auto"/>
              <w:jc w:val="center"/>
              <w:rPr>
                <w:rFonts w:ascii="ＭＳ ゴシック" w:eastAsia="ＭＳ ゴシック" w:hAnsi="ＭＳ ゴシック"/>
                <w:sz w:val="20"/>
              </w:rPr>
            </w:pPr>
          </w:p>
          <w:p w14:paraId="0F958C81" w14:textId="30D8D831" w:rsidR="00C5432D" w:rsidRPr="00816E87" w:rsidRDefault="00C5432D" w:rsidP="00277255">
            <w:pPr>
              <w:snapToGrid w:val="0"/>
              <w:spacing w:line="240" w:lineRule="auto"/>
              <w:jc w:val="center"/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1276" w:type="dxa"/>
            <w:vAlign w:val="center"/>
          </w:tcPr>
          <w:p w14:paraId="773BEB4E" w14:textId="69E59B9B" w:rsidR="006E2F96" w:rsidRPr="00816E87" w:rsidRDefault="006E2F96" w:rsidP="00846AD3">
            <w:pPr>
              <w:snapToGrid w:val="0"/>
              <w:spacing w:line="240" w:lineRule="auto"/>
              <w:ind w:firstLineChars="200" w:firstLine="400"/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1276" w:type="dxa"/>
            <w:vAlign w:val="center"/>
          </w:tcPr>
          <w:p w14:paraId="50BF0340" w14:textId="22B01615" w:rsidR="006E2F96" w:rsidRPr="00816E87" w:rsidRDefault="006E2F96" w:rsidP="00846AD3">
            <w:pPr>
              <w:snapToGrid w:val="0"/>
              <w:spacing w:line="240" w:lineRule="auto"/>
              <w:ind w:firstLineChars="150" w:firstLine="300"/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1701" w:type="dxa"/>
            <w:vMerge w:val="restart"/>
            <w:tcBorders>
              <w:right w:val="single" w:sz="4" w:space="0" w:color="auto"/>
            </w:tcBorders>
            <w:vAlign w:val="center"/>
          </w:tcPr>
          <w:p w14:paraId="6F2DAC06" w14:textId="177C62FB" w:rsidR="006E2F96" w:rsidRPr="00816E87" w:rsidRDefault="004C6F45" w:rsidP="00DF37E5">
            <w:pPr>
              <w:spacing w:line="240" w:lineRule="auto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白色の素錠</w:t>
            </w:r>
            <w:r>
              <w:rPr>
                <w:rFonts w:ascii="ＭＳ ゴシック" w:eastAsia="ＭＳ ゴシック" w:hAnsi="ＭＳ ゴシック"/>
                <w:sz w:val="18"/>
                <w:szCs w:val="18"/>
              </w:rPr>
              <w:br/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（割線入）</w:t>
            </w:r>
          </w:p>
        </w:tc>
        <w:tc>
          <w:tcPr>
            <w:tcW w:w="1229" w:type="dxa"/>
            <w:vMerge w:val="restart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14:paraId="462D61EF" w14:textId="7ED1E49E" w:rsidR="006E2F96" w:rsidRPr="00816E87" w:rsidRDefault="00FE697E" w:rsidP="00FB27AB">
            <w:pPr>
              <w:snapToGrid w:val="0"/>
              <w:spacing w:line="240" w:lineRule="auto"/>
              <w:jc w:val="center"/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>VT214</w:t>
            </w:r>
          </w:p>
        </w:tc>
      </w:tr>
      <w:tr w:rsidR="006E2F96" w:rsidRPr="00FB1012" w14:paraId="56B257A4" w14:textId="77777777" w:rsidTr="009A6F0B">
        <w:trPr>
          <w:cantSplit/>
          <w:trHeight w:val="132"/>
        </w:trPr>
        <w:tc>
          <w:tcPr>
            <w:tcW w:w="1722" w:type="dxa"/>
            <w:vMerge/>
            <w:tcBorders>
              <w:left w:val="single" w:sz="18" w:space="0" w:color="auto"/>
              <w:bottom w:val="double" w:sz="12" w:space="0" w:color="auto"/>
              <w:right w:val="single" w:sz="18" w:space="0" w:color="auto"/>
            </w:tcBorders>
            <w:vAlign w:val="center"/>
          </w:tcPr>
          <w:p w14:paraId="0FBD2BAE" w14:textId="77777777" w:rsidR="006E2F96" w:rsidRPr="00FB1012" w:rsidRDefault="006E2F96" w:rsidP="006A6D57">
            <w:pPr>
              <w:spacing w:line="240" w:lineRule="auto"/>
              <w:jc w:val="center"/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1701" w:type="dxa"/>
            <w:vMerge/>
            <w:tcBorders>
              <w:left w:val="single" w:sz="18" w:space="0" w:color="auto"/>
              <w:bottom w:val="double" w:sz="12" w:space="0" w:color="auto"/>
            </w:tcBorders>
            <w:vAlign w:val="center"/>
          </w:tcPr>
          <w:p w14:paraId="674175CB" w14:textId="77777777" w:rsidR="006E2F96" w:rsidRPr="00F21C30" w:rsidRDefault="006E2F96" w:rsidP="004121F9">
            <w:pPr>
              <w:spacing w:line="0" w:lineRule="atLeas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1275" w:type="dxa"/>
            <w:tcBorders>
              <w:bottom w:val="double" w:sz="12" w:space="0" w:color="auto"/>
            </w:tcBorders>
            <w:vAlign w:val="center"/>
          </w:tcPr>
          <w:p w14:paraId="5550E6CE" w14:textId="21146789" w:rsidR="00C46B05" w:rsidRDefault="00C46B05" w:rsidP="00277255">
            <w:pPr>
              <w:snapToGrid w:val="0"/>
              <w:spacing w:line="240" w:lineRule="auto"/>
              <w:jc w:val="center"/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>0.18g</w:t>
            </w:r>
          </w:p>
        </w:tc>
        <w:tc>
          <w:tcPr>
            <w:tcW w:w="1276" w:type="dxa"/>
            <w:vAlign w:val="center"/>
          </w:tcPr>
          <w:p w14:paraId="1BB3428E" w14:textId="4AE938FA" w:rsidR="006E2F96" w:rsidRDefault="00C46B05" w:rsidP="00E23BBE">
            <w:pPr>
              <w:snapToGrid w:val="0"/>
              <w:spacing w:line="240" w:lineRule="auto"/>
              <w:ind w:firstLineChars="164" w:firstLine="328"/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>8.0</w:t>
            </w:r>
            <w:r w:rsidR="00F50B0B">
              <w:rPr>
                <w:rFonts w:ascii="ＭＳ ゴシック" w:eastAsia="ＭＳ ゴシック" w:hAnsi="ＭＳ ゴシック" w:hint="eastAsia"/>
                <w:sz w:val="20"/>
              </w:rPr>
              <w:t>mm</w:t>
            </w:r>
          </w:p>
        </w:tc>
        <w:tc>
          <w:tcPr>
            <w:tcW w:w="1276" w:type="dxa"/>
            <w:tcBorders>
              <w:bottom w:val="double" w:sz="12" w:space="0" w:color="auto"/>
            </w:tcBorders>
            <w:vAlign w:val="center"/>
          </w:tcPr>
          <w:p w14:paraId="470D13A2" w14:textId="703BAEE0" w:rsidR="006E2F96" w:rsidRDefault="00C46B05" w:rsidP="00846AD3">
            <w:pPr>
              <w:snapToGrid w:val="0"/>
              <w:spacing w:line="240" w:lineRule="auto"/>
              <w:ind w:firstLineChars="150" w:firstLine="300"/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>2.7</w:t>
            </w:r>
            <w:r w:rsidR="00F50B0B">
              <w:rPr>
                <w:rFonts w:ascii="ＭＳ ゴシック" w:eastAsia="ＭＳ ゴシック" w:hAnsi="ＭＳ ゴシック" w:hint="eastAsia"/>
                <w:sz w:val="20"/>
              </w:rPr>
              <w:t>mm</w:t>
            </w:r>
          </w:p>
        </w:tc>
        <w:tc>
          <w:tcPr>
            <w:tcW w:w="1701" w:type="dxa"/>
            <w:vMerge/>
            <w:tcBorders>
              <w:bottom w:val="double" w:sz="12" w:space="0" w:color="auto"/>
              <w:right w:val="single" w:sz="4" w:space="0" w:color="auto"/>
            </w:tcBorders>
            <w:vAlign w:val="center"/>
          </w:tcPr>
          <w:p w14:paraId="5BB703B8" w14:textId="77777777" w:rsidR="006E2F96" w:rsidRPr="00460B62" w:rsidRDefault="006E2F96" w:rsidP="00460B62">
            <w:pPr>
              <w:spacing w:line="240" w:lineRule="auto"/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  <w:tc>
          <w:tcPr>
            <w:tcW w:w="1229" w:type="dxa"/>
            <w:vMerge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14:paraId="171689D4" w14:textId="77777777" w:rsidR="006E2F96" w:rsidRDefault="006E2F96" w:rsidP="00FB27AB">
            <w:pPr>
              <w:snapToGrid w:val="0"/>
              <w:spacing w:line="240" w:lineRule="auto"/>
              <w:jc w:val="center"/>
              <w:rPr>
                <w:rFonts w:ascii="ＭＳ ゴシック" w:eastAsia="ＭＳ ゴシック" w:hAnsi="ＭＳ ゴシック"/>
                <w:sz w:val="20"/>
              </w:rPr>
            </w:pPr>
          </w:p>
        </w:tc>
      </w:tr>
      <w:tr w:rsidR="00FD3D9D" w:rsidRPr="00BB0373" w14:paraId="2FE47385" w14:textId="77777777" w:rsidTr="00F551E7">
        <w:trPr>
          <w:trHeight w:val="3742"/>
        </w:trPr>
        <w:tc>
          <w:tcPr>
            <w:tcW w:w="1722" w:type="dxa"/>
            <w:tcBorders>
              <w:top w:val="double" w:sz="12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6D8958B5" w14:textId="77777777" w:rsidR="00FD3D9D" w:rsidRDefault="00FD3D9D" w:rsidP="00FD3D9D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BC59CC">
              <w:rPr>
                <w:rFonts w:ascii="ＭＳ ゴシック" w:eastAsia="ＭＳ ゴシック" w:hAnsi="ＭＳ ゴシック" w:hint="eastAsia"/>
                <w:sz w:val="18"/>
                <w:szCs w:val="18"/>
              </w:rPr>
              <w:t>標準製剤との</w:t>
            </w:r>
          </w:p>
          <w:p w14:paraId="491D0DD7" w14:textId="77777777" w:rsidR="00FD3D9D" w:rsidRPr="00BC59CC" w:rsidRDefault="00FD3D9D" w:rsidP="00FD3D9D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BC59CC">
              <w:rPr>
                <w:rFonts w:ascii="ＭＳ ゴシック" w:eastAsia="ＭＳ ゴシック" w:hAnsi="ＭＳ ゴシック" w:hint="eastAsia"/>
                <w:sz w:val="18"/>
                <w:szCs w:val="18"/>
              </w:rPr>
              <w:t>生物学的同等性</w:t>
            </w:r>
          </w:p>
        </w:tc>
        <w:tc>
          <w:tcPr>
            <w:tcW w:w="4252" w:type="dxa"/>
            <w:gridSpan w:val="3"/>
            <w:tcBorders>
              <w:top w:val="double" w:sz="12" w:space="0" w:color="auto"/>
              <w:left w:val="single" w:sz="18" w:space="0" w:color="auto"/>
              <w:right w:val="single" w:sz="4" w:space="0" w:color="auto"/>
            </w:tcBorders>
          </w:tcPr>
          <w:p w14:paraId="7AA8D522" w14:textId="0E92DBCE" w:rsidR="00FD3D9D" w:rsidRDefault="005E507C" w:rsidP="00FD3D9D">
            <w:pPr>
              <w:spacing w:line="240" w:lineRule="auto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【</w:t>
            </w:r>
            <w:r w:rsidR="00FD3D9D" w:rsidRPr="002E6A96">
              <w:rPr>
                <w:rFonts w:ascii="ＭＳ ゴシック" w:eastAsia="ＭＳ ゴシック" w:hAnsi="ＭＳ ゴシック" w:hint="eastAsia"/>
                <w:sz w:val="18"/>
                <w:szCs w:val="18"/>
              </w:rPr>
              <w:t>生物学的同等性試験（健康成人男子、絶食時）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】</w:t>
            </w:r>
          </w:p>
          <w:p w14:paraId="3F54749E" w14:textId="7F09BBBE" w:rsidR="007467A6" w:rsidRDefault="00CE657C" w:rsidP="007467A6">
            <w:pPr>
              <w:spacing w:line="240" w:lineRule="auto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716608" behindDoc="0" locked="0" layoutInCell="1" allowOverlap="1" wp14:anchorId="33745B0A" wp14:editId="7AA47B90">
                      <wp:simplePos x="0" y="0"/>
                      <wp:positionH relativeFrom="column">
                        <wp:posOffset>2004907</wp:posOffset>
                      </wp:positionH>
                      <wp:positionV relativeFrom="paragraph">
                        <wp:posOffset>311785</wp:posOffset>
                      </wp:positionV>
                      <wp:extent cx="237564" cy="45719"/>
                      <wp:effectExtent l="0" t="0" r="10160" b="12065"/>
                      <wp:wrapNone/>
                      <wp:docPr id="1" name="正方形/長方形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V="1">
                                <a:off x="0" y="0"/>
                                <a:ext cx="237564" cy="45719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bg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18AA940" id="正方形/長方形 1" o:spid="_x0000_s1026" style="position:absolute;left:0;text-align:left;margin-left:157.85pt;margin-top:24.55pt;width:18.7pt;height:3.6pt;flip:y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" fillcolor="white [3212]" strokecolor="white [3212]" strokeweight="1pt"/>
                  </w:pict>
                </mc:Fallback>
              </mc:AlternateContent>
            </w:r>
            <w:r w:rsidR="00FD3D9D">
              <w:rPr>
                <w:rFonts w:ascii="ＭＳ ゴシック" w:eastAsia="ＭＳ ゴシック" w:hAnsi="ＭＳ ゴシック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88960" behindDoc="0" locked="0" layoutInCell="1" allowOverlap="1" wp14:anchorId="034566A4" wp14:editId="187F6252">
                      <wp:simplePos x="0" y="0"/>
                      <wp:positionH relativeFrom="column">
                        <wp:posOffset>675447</wp:posOffset>
                      </wp:positionH>
                      <wp:positionV relativeFrom="paragraph">
                        <wp:posOffset>115349</wp:posOffset>
                      </wp:positionV>
                      <wp:extent cx="691515" cy="174377"/>
                      <wp:effectExtent l="0" t="0" r="0" b="0"/>
                      <wp:wrapNone/>
                      <wp:docPr id="6" name="正方形/長方形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91515" cy="174377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E2E62B2" id="正方形/長方形 6" o:spid="_x0000_s1026" style="position:absolute;left:0;text-align:left;margin-left:53.2pt;margin-top:9.1pt;width:54.45pt;height:13.75pt;z-index:2516889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" fillcolor="white [3212]" stroked="f" strokeweight="1pt"/>
                  </w:pict>
                </mc:Fallback>
              </mc:AlternateContent>
            </w:r>
            <w:r w:rsidR="00FD3D9D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</w:t>
            </w:r>
            <w:r w:rsidR="00F551E7">
              <w:rPr>
                <w:noProof/>
              </w:rPr>
              <w:drawing>
                <wp:inline distT="0" distB="0" distL="0" distR="0" wp14:anchorId="7DB44F03" wp14:editId="2498CFEA">
                  <wp:extent cx="2574290" cy="1919605"/>
                  <wp:effectExtent l="0" t="0" r="0" b="4445"/>
                  <wp:docPr id="2" name="図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67CFDAA9-2C03-4362-A5A8-C0ED0C88D33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図 1">
                            <a:extLst>
                              <a:ext uri="{FF2B5EF4-FFF2-40B4-BE49-F238E27FC236}">
                                <a16:creationId xmlns:a16="http://schemas.microsoft.com/office/drawing/2014/main" id="{67CFDAA9-2C03-4362-A5A8-C0ED0C88D33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14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5">
                                    <a14:imgEffect>
                                      <a14:sharpenSoften amount="25000"/>
                                    </a14:imgEffect>
                                  </a14:imgLayer>
                                </a14:imgProps>
                              </a:ext>
                            </a:extLst>
                          </a:blip>
                          <a:srcRect l="3939" t="39549" r="54493" b="14259"/>
                          <a:stretch/>
                        </pic:blipFill>
                        <pic:spPr>
                          <a:xfrm>
                            <a:off x="0" y="0"/>
                            <a:ext cx="2574290" cy="19196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1BEEF82" w14:textId="602D2795" w:rsidR="00C5432D" w:rsidRPr="00C5432D" w:rsidRDefault="00C5432D" w:rsidP="007467A6">
            <w:pPr>
              <w:spacing w:line="240" w:lineRule="auto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C5432D">
              <w:rPr>
                <w:rFonts w:asciiTheme="majorEastAsia" w:eastAsiaTheme="majorEastAsia" w:hAnsiTheme="majorEastAsia" w:hint="eastAsia"/>
                <w:sz w:val="18"/>
                <w:szCs w:val="18"/>
              </w:rPr>
              <w:t>「後発医薬品の生物学的同等性試験ガイドライン」に従った本剤と標準製剤の生物学的同等性試験の結果、両製剤は生物学的に同等と確認された。</w:t>
            </w:r>
          </w:p>
          <w:p w14:paraId="6ADD0DED" w14:textId="77777777" w:rsidR="00FD3D9D" w:rsidRPr="00790B94" w:rsidRDefault="00FD3D9D" w:rsidP="00FD3D9D">
            <w:pPr>
              <w:spacing w:line="240" w:lineRule="auto"/>
              <w:rPr>
                <w:rFonts w:ascii="ＭＳ ゴシック" w:eastAsia="ＭＳ ゴシック" w:hAnsi="ＭＳ ゴシック"/>
                <w:noProof/>
                <w:sz w:val="14"/>
                <w:szCs w:val="14"/>
              </w:rPr>
            </w:pPr>
          </w:p>
        </w:tc>
        <w:tc>
          <w:tcPr>
            <w:tcW w:w="4206" w:type="dxa"/>
            <w:gridSpan w:val="3"/>
            <w:tcBorders>
              <w:top w:val="double" w:sz="12" w:space="0" w:color="auto"/>
              <w:left w:val="single" w:sz="4" w:space="0" w:color="auto"/>
              <w:right w:val="single" w:sz="18" w:space="0" w:color="auto"/>
            </w:tcBorders>
          </w:tcPr>
          <w:p w14:paraId="12B35CBD" w14:textId="74BD88E4" w:rsidR="00080E05" w:rsidRDefault="005E507C" w:rsidP="00FD3D9D">
            <w:pPr>
              <w:spacing w:line="240" w:lineRule="auto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【</w:t>
            </w:r>
            <w:r w:rsidR="00FD3D9D" w:rsidRPr="00E260F0">
              <w:rPr>
                <w:rFonts w:ascii="ＭＳ ゴシック" w:eastAsia="ＭＳ ゴシック" w:hAnsi="ＭＳ ゴシック" w:hint="eastAsia"/>
                <w:sz w:val="18"/>
                <w:szCs w:val="18"/>
              </w:rPr>
              <w:t>溶出試験（試験液：</w:t>
            </w:r>
            <w:r w:rsidR="00FD3D9D" w:rsidRPr="00A3688A">
              <w:rPr>
                <w:rFonts w:ascii="ＭＳ ゴシック" w:eastAsia="ＭＳ ゴシック" w:hAnsi="ＭＳ ゴシック" w:hint="eastAsia"/>
                <w:sz w:val="18"/>
                <w:szCs w:val="18"/>
              </w:rPr>
              <w:t>pH</w:t>
            </w:r>
            <w:r w:rsidR="00FD3D9D" w:rsidRPr="00A3688A">
              <w:rPr>
                <w:rFonts w:ascii="ＭＳ ゴシック" w:eastAsia="ＭＳ ゴシック" w:hAnsi="ＭＳ ゴシック"/>
                <w:sz w:val="18"/>
                <w:szCs w:val="18"/>
              </w:rPr>
              <w:t>1.2</w:t>
            </w:r>
            <w:r w:rsidR="00FD3D9D" w:rsidRPr="00A3688A">
              <w:rPr>
                <w:rFonts w:ascii="ＭＳ ゴシック" w:eastAsia="ＭＳ ゴシック" w:hAnsi="ＭＳ ゴシック" w:hint="eastAsia"/>
                <w:sz w:val="18"/>
                <w:szCs w:val="18"/>
              </w:rPr>
              <w:t>、</w:t>
            </w:r>
            <w:r w:rsidR="00B0005D" w:rsidRPr="00A3688A">
              <w:rPr>
                <w:rFonts w:ascii="ＭＳ ゴシック" w:eastAsia="ＭＳ ゴシック" w:hAnsi="ＭＳ ゴシック" w:hint="eastAsia"/>
                <w:sz w:val="18"/>
                <w:szCs w:val="18"/>
              </w:rPr>
              <w:t>4.0</w:t>
            </w:r>
            <w:r w:rsidR="00FD3D9D" w:rsidRPr="00E260F0">
              <w:rPr>
                <w:rFonts w:ascii="ＭＳ ゴシック" w:eastAsia="ＭＳ ゴシック" w:hAnsi="ＭＳ ゴシック" w:hint="eastAsia"/>
                <w:sz w:val="18"/>
                <w:szCs w:val="18"/>
              </w:rPr>
              <w:t>、6.8、水</w:t>
            </w:r>
            <w:r w:rsidR="00283FAE">
              <w:rPr>
                <w:rFonts w:ascii="ＭＳ ゴシック" w:eastAsia="ＭＳ ゴシック" w:hAnsi="ＭＳ ゴシック" w:hint="eastAsia"/>
                <w:sz w:val="18"/>
                <w:szCs w:val="18"/>
              </w:rPr>
              <w:t>、</w:t>
            </w:r>
            <w:r w:rsidR="00644972">
              <w:rPr>
                <w:rFonts w:ascii="ＭＳ ゴシック" w:eastAsia="ＭＳ ゴシック" w:hAnsi="ＭＳ ゴシック"/>
                <w:sz w:val="18"/>
                <w:szCs w:val="18"/>
              </w:rPr>
              <w:br/>
            </w:r>
            <w:r w:rsidR="00644972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　　　　　　　　　</w:t>
            </w:r>
            <w:r w:rsidR="001A7324" w:rsidRPr="001A7324">
              <w:rPr>
                <w:rFonts w:ascii="ＭＳ ゴシック" w:eastAsia="ＭＳ ゴシック" w:hAnsi="ＭＳ ゴシック" w:hint="eastAsia"/>
                <w:sz w:val="18"/>
                <w:szCs w:val="18"/>
              </w:rPr>
              <w:t>pH1.2</w:t>
            </w:r>
            <w:r w:rsidR="001A7324" w:rsidRPr="00845B73">
              <w:rPr>
                <w:rFonts w:ascii="ＭＳ ゴシック" w:eastAsia="ＭＳ ゴシック" w:hAnsi="ＭＳ ゴシック" w:hint="eastAsia"/>
                <w:sz w:val="18"/>
                <w:szCs w:val="18"/>
                <w:vertAlign w:val="superscript"/>
              </w:rPr>
              <w:t>※</w:t>
            </w:r>
            <w:r w:rsidR="001A7324" w:rsidRPr="001A7324">
              <w:rPr>
                <w:rFonts w:ascii="ＭＳ ゴシック" w:eastAsia="ＭＳ ゴシック" w:hAnsi="ＭＳ ゴシック" w:hint="eastAsia"/>
                <w:sz w:val="18"/>
                <w:szCs w:val="18"/>
              </w:rPr>
              <w:t>, pH4.0</w:t>
            </w:r>
            <w:r w:rsidR="001A7324" w:rsidRPr="00845B73">
              <w:rPr>
                <w:rFonts w:ascii="ＭＳ ゴシック" w:eastAsia="ＭＳ ゴシック" w:hAnsi="ＭＳ ゴシック" w:hint="eastAsia"/>
                <w:sz w:val="18"/>
                <w:szCs w:val="18"/>
                <w:vertAlign w:val="superscript"/>
              </w:rPr>
              <w:t>※</w:t>
            </w:r>
            <w:r w:rsidR="001A7324" w:rsidRPr="001A7324">
              <w:rPr>
                <w:rFonts w:ascii="ＭＳ ゴシック" w:eastAsia="ＭＳ ゴシック" w:hAnsi="ＭＳ ゴシック" w:hint="eastAsia"/>
                <w:sz w:val="18"/>
                <w:szCs w:val="18"/>
              </w:rPr>
              <w:t>,pH6.8</w:t>
            </w:r>
            <w:r w:rsidR="001A7324" w:rsidRPr="00845B73">
              <w:rPr>
                <w:rFonts w:ascii="ＭＳ ゴシック" w:eastAsia="ＭＳ ゴシック" w:hAnsi="ＭＳ ゴシック" w:hint="eastAsia"/>
                <w:sz w:val="18"/>
                <w:szCs w:val="18"/>
                <w:vertAlign w:val="superscript"/>
              </w:rPr>
              <w:t>※</w:t>
            </w:r>
            <w:r w:rsidR="00FD3D9D" w:rsidRPr="00E260F0">
              <w:rPr>
                <w:rFonts w:ascii="ＭＳ ゴシック" w:eastAsia="ＭＳ ゴシック" w:hAnsi="ＭＳ ゴシック" w:hint="eastAsia"/>
                <w:sz w:val="18"/>
                <w:szCs w:val="18"/>
              </w:rPr>
              <w:t>）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】</w:t>
            </w:r>
          </w:p>
          <w:p w14:paraId="7C4A86C9" w14:textId="23881965" w:rsidR="00FD3D9D" w:rsidRDefault="00080E05" w:rsidP="00080E05">
            <w:pPr>
              <w:spacing w:line="240" w:lineRule="auto"/>
              <w:jc w:val="right"/>
              <w:rPr>
                <w:rFonts w:ascii="ＭＳ ゴシック" w:eastAsia="ＭＳ ゴシック" w:hAnsi="ＭＳ ゴシック"/>
                <w:sz w:val="16"/>
                <w:szCs w:val="16"/>
              </w:rPr>
            </w:pPr>
            <w:r>
              <w:rPr>
                <w:rFonts w:ascii="ＭＳ ゴシック" w:eastAsia="ＭＳ ゴシック" w:hAnsi="ＭＳ ゴシック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96128" behindDoc="0" locked="0" layoutInCell="1" allowOverlap="1" wp14:anchorId="05D68549" wp14:editId="732D252F">
                      <wp:simplePos x="0" y="0"/>
                      <wp:positionH relativeFrom="column">
                        <wp:posOffset>70485</wp:posOffset>
                      </wp:positionH>
                      <wp:positionV relativeFrom="paragraph">
                        <wp:posOffset>74930</wp:posOffset>
                      </wp:positionV>
                      <wp:extent cx="914400" cy="314325"/>
                      <wp:effectExtent l="0" t="0" r="0" b="0"/>
                      <wp:wrapNone/>
                      <wp:docPr id="4" name="テキスト ボックス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14400" cy="31432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4EE88F33" w14:textId="781B5C02" w:rsidR="00DA70C5" w:rsidRPr="00456732" w:rsidRDefault="00DA70C5">
                                  <w:pPr>
                                    <w:rPr>
                                      <w:rFonts w:asciiTheme="majorEastAsia" w:eastAsiaTheme="majorEastAsia" w:hAnsiTheme="majorEastAsia"/>
                                      <w:bCs/>
                                      <w:sz w:val="14"/>
                                      <w:szCs w:val="14"/>
                                    </w:rPr>
                                  </w:pPr>
                                  <w:r w:rsidRPr="00456732">
                                    <w:rPr>
                                      <w:rFonts w:asciiTheme="majorEastAsia" w:eastAsiaTheme="majorEastAsia" w:hAnsiTheme="majorEastAsia" w:hint="eastAsia"/>
                                      <w:bCs/>
                                      <w:sz w:val="14"/>
                                      <w:szCs w:val="14"/>
                                    </w:rPr>
                                    <w:t>pH</w:t>
                                  </w:r>
                                  <w:r w:rsidRPr="00456732">
                                    <w:rPr>
                                      <w:rFonts w:asciiTheme="majorEastAsia" w:eastAsiaTheme="majorEastAsia" w:hAnsiTheme="majorEastAsia"/>
                                      <w:bCs/>
                                      <w:sz w:val="14"/>
                                      <w:szCs w:val="14"/>
                                    </w:rPr>
                                    <w:t>6.8</w:t>
                                  </w:r>
                                  <w:r w:rsidRPr="00456732">
                                    <w:rPr>
                                      <w:rFonts w:asciiTheme="majorEastAsia" w:eastAsiaTheme="majorEastAsia" w:hAnsiTheme="majorEastAsia" w:hint="eastAsia"/>
                                      <w:bCs/>
                                      <w:sz w:val="14"/>
                                      <w:szCs w:val="14"/>
                                    </w:rPr>
                                    <w:t>（0.5％(w/v）ポリソルベート80添加）/</w:t>
                                  </w:r>
                                  <w:r w:rsidRPr="00456732">
                                    <w:rPr>
                                      <w:rFonts w:asciiTheme="majorEastAsia" w:eastAsiaTheme="majorEastAsia" w:hAnsiTheme="majorEastAsia"/>
                                      <w:bCs/>
                                      <w:sz w:val="14"/>
                                      <w:szCs w:val="14"/>
                                    </w:rPr>
                                    <w:t>50rpm</w:t>
                                  </w:r>
                                  <w:r w:rsidR="004A7996" w:rsidRPr="00456732">
                                    <w:rPr>
                                      <w:rFonts w:asciiTheme="majorEastAsia" w:eastAsiaTheme="majorEastAsia" w:hAnsiTheme="majorEastAsia" w:hint="eastAsia"/>
                                      <w:bCs/>
                                      <w:sz w:val="14"/>
                                      <w:szCs w:val="14"/>
                                    </w:rPr>
                                    <w:t>を掲載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5D68549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4" o:spid="_x0000_s1026" type="#_x0000_t202" style="position:absolute;left:0;text-align:left;margin-left:5.55pt;margin-top:5.9pt;width:1in;height:24.75pt;z-index:251696128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" filled="f" stroked="f" strokeweight=".5pt">
                      <v:textbox>
                        <w:txbxContent>
                          <w:p w14:paraId="4EE88F33" w14:textId="781B5C02" w:rsidR="00DA70C5" w:rsidRPr="00456732" w:rsidRDefault="00DA70C5">
                            <w:pPr>
                              <w:rPr>
                                <w:rFonts w:asciiTheme="majorEastAsia" w:eastAsiaTheme="majorEastAsia" w:hAnsiTheme="majorEastAsia"/>
                                <w:bCs/>
                                <w:sz w:val="14"/>
                                <w:szCs w:val="14"/>
                              </w:rPr>
                            </w:pPr>
                            <w:r w:rsidRPr="00456732">
                              <w:rPr>
                                <w:rFonts w:asciiTheme="majorEastAsia" w:eastAsiaTheme="majorEastAsia" w:hAnsiTheme="majorEastAsia" w:hint="eastAsia"/>
                                <w:bCs/>
                                <w:sz w:val="14"/>
                                <w:szCs w:val="14"/>
                              </w:rPr>
                              <w:t>pH</w:t>
                            </w:r>
                            <w:r w:rsidRPr="00456732">
                              <w:rPr>
                                <w:rFonts w:asciiTheme="majorEastAsia" w:eastAsiaTheme="majorEastAsia" w:hAnsiTheme="majorEastAsia"/>
                                <w:bCs/>
                                <w:sz w:val="14"/>
                                <w:szCs w:val="14"/>
                              </w:rPr>
                              <w:t>6.8</w:t>
                            </w:r>
                            <w:r w:rsidRPr="00456732">
                              <w:rPr>
                                <w:rFonts w:asciiTheme="majorEastAsia" w:eastAsiaTheme="majorEastAsia" w:hAnsiTheme="majorEastAsia" w:hint="eastAsia"/>
                                <w:bCs/>
                                <w:sz w:val="14"/>
                                <w:szCs w:val="14"/>
                              </w:rPr>
                              <w:t>（0.5％(w/v）ポリソルベート80添加）/</w:t>
                            </w:r>
                            <w:r w:rsidRPr="00456732">
                              <w:rPr>
                                <w:rFonts w:asciiTheme="majorEastAsia" w:eastAsiaTheme="majorEastAsia" w:hAnsiTheme="majorEastAsia"/>
                                <w:bCs/>
                                <w:sz w:val="14"/>
                                <w:szCs w:val="14"/>
                              </w:rPr>
                              <w:t>50rpm</w:t>
                            </w:r>
                            <w:r w:rsidR="004A7996" w:rsidRPr="00456732">
                              <w:rPr>
                                <w:rFonts w:asciiTheme="majorEastAsia" w:eastAsiaTheme="majorEastAsia" w:hAnsiTheme="majorEastAsia" w:hint="eastAsia"/>
                                <w:bCs/>
                                <w:sz w:val="14"/>
                                <w:szCs w:val="14"/>
                              </w:rPr>
                              <w:t>を掲載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034FEA" w:rsidRPr="00034FEA">
              <w:rPr>
                <w:rFonts w:ascii="ＭＳ ゴシック" w:eastAsia="ＭＳ ゴシック" w:hAnsi="ＭＳ ゴシック" w:hint="eastAsia"/>
                <w:sz w:val="16"/>
                <w:szCs w:val="16"/>
              </w:rPr>
              <w:t>※0.5％(w/v) ポリソルベート80添加</w:t>
            </w:r>
          </w:p>
          <w:p w14:paraId="4756CEBB" w14:textId="57085E55" w:rsidR="00080E05" w:rsidRPr="00080E05" w:rsidRDefault="00B91F5D" w:rsidP="00FD3D9D">
            <w:pPr>
              <w:spacing w:line="240" w:lineRule="auto"/>
              <w:rPr>
                <w:rFonts w:ascii="ＭＳ ゴシック" w:eastAsia="ＭＳ ゴシック" w:hAnsi="ＭＳ ゴシック"/>
                <w:noProof/>
                <w:sz w:val="18"/>
                <w:szCs w:val="18"/>
              </w:rPr>
            </w:pPr>
            <w:r>
              <w:rPr>
                <w:rFonts w:ascii="ＭＳ ゴシック" w:eastAsia="ＭＳ ゴシック" w:hAnsi="ＭＳ ゴシック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718656" behindDoc="0" locked="0" layoutInCell="1" allowOverlap="1" wp14:anchorId="74295032" wp14:editId="4DCEEFC7">
                      <wp:simplePos x="0" y="0"/>
                      <wp:positionH relativeFrom="column">
                        <wp:posOffset>1961243</wp:posOffset>
                      </wp:positionH>
                      <wp:positionV relativeFrom="paragraph">
                        <wp:posOffset>1231265</wp:posOffset>
                      </wp:positionV>
                      <wp:extent cx="237564" cy="45719"/>
                      <wp:effectExtent l="0" t="0" r="10160" b="12065"/>
                      <wp:wrapNone/>
                      <wp:docPr id="9" name="正方形/長方形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V="1">
                                <a:off x="0" y="0"/>
                                <a:ext cx="237564" cy="45719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bg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708640F" id="正方形/長方形 9" o:spid="_x0000_s1026" style="position:absolute;left:0;text-align:left;margin-left:154.45pt;margin-top:96.95pt;width:18.7pt;height:3.6pt;flip:y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" fillcolor="white [3212]" strokecolor="white [3212]" strokeweight="1pt"/>
                  </w:pict>
                </mc:Fallback>
              </mc:AlternateContent>
            </w:r>
            <w:r w:rsidR="009955F7" w:rsidRPr="009955F7">
              <w:rPr>
                <w:rFonts w:ascii="ＭＳ ゴシック" w:eastAsia="ＭＳ ゴシック" w:hAnsi="ＭＳ ゴシック"/>
                <w:noProof/>
                <w:sz w:val="20"/>
              </w:rPr>
              <w:drawing>
                <wp:anchor distT="0" distB="0" distL="114300" distR="114300" simplePos="0" relativeHeight="251715584" behindDoc="0" locked="0" layoutInCell="1" allowOverlap="1" wp14:anchorId="1E198379" wp14:editId="25F878E8">
                  <wp:simplePos x="0" y="0"/>
                  <wp:positionH relativeFrom="column">
                    <wp:posOffset>-635</wp:posOffset>
                  </wp:positionH>
                  <wp:positionV relativeFrom="paragraph">
                    <wp:posOffset>259080</wp:posOffset>
                  </wp:positionV>
                  <wp:extent cx="2545080" cy="1414145"/>
                  <wp:effectExtent l="0" t="0" r="7620" b="0"/>
                  <wp:wrapTopAndBottom/>
                  <wp:docPr id="11" name="図 4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2A7AD2D1-69E1-4A59-9E4C-5CB1142AE3DB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図 4">
                            <a:extLst>
                              <a:ext uri="{FF2B5EF4-FFF2-40B4-BE49-F238E27FC236}">
                                <a16:creationId xmlns:a16="http://schemas.microsoft.com/office/drawing/2014/main" id="{2A7AD2D1-69E1-4A59-9E4C-5CB1142AE3DB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16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7">
                                    <a14:imgEffect>
                                      <a14:sharpenSoften amount="25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2367" b="1"/>
                          <a:stretch/>
                        </pic:blipFill>
                        <pic:spPr bwMode="auto">
                          <a:xfrm>
                            <a:off x="0" y="0"/>
                            <a:ext cx="2545080" cy="141414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V relativeFrom="margin">
                    <wp14:pctHeight>0</wp14:pctHeight>
                  </wp14:sizeRelV>
                </wp:anchor>
              </w:drawing>
            </w:r>
          </w:p>
          <w:p w14:paraId="7526FCE6" w14:textId="16CB141E" w:rsidR="00FD3D9D" w:rsidRPr="002E6A96" w:rsidRDefault="00CD005D" w:rsidP="00FD3D9D">
            <w:pPr>
              <w:spacing w:line="240" w:lineRule="auto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eastAsiaTheme="majorEastAsia" w:hint="eastAsia"/>
                <w:b/>
                <w:sz w:val="18"/>
                <w:szCs w:val="18"/>
              </w:rPr>
              <w:t xml:space="preserve">　</w:t>
            </w:r>
          </w:p>
          <w:p w14:paraId="12CA5889" w14:textId="77721AB1" w:rsidR="00FD3D9D" w:rsidRPr="00AD4042" w:rsidRDefault="001D05A3" w:rsidP="00FD3D9D">
            <w:pPr>
              <w:spacing w:line="240" w:lineRule="auto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14560" behindDoc="0" locked="0" layoutInCell="1" allowOverlap="1" wp14:anchorId="288E5202" wp14:editId="307A5B55">
                      <wp:simplePos x="0" y="0"/>
                      <wp:positionH relativeFrom="column">
                        <wp:posOffset>6120765</wp:posOffset>
                      </wp:positionH>
                      <wp:positionV relativeFrom="paragraph">
                        <wp:posOffset>7195185</wp:posOffset>
                      </wp:positionV>
                      <wp:extent cx="914400" cy="635"/>
                      <wp:effectExtent l="0" t="0" r="0" b="0"/>
                      <wp:wrapNone/>
                      <wp:docPr id="5" name="テキスト ボックス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14400" cy="635"/>
                              </a:xfrm>
                              <a:prstGeom prst="rect">
                                <a:avLst/>
                              </a:prstGeom>
                              <a:solidFill>
                                <a:prstClr val="white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65473B3A" w14:textId="31B9FFA7" w:rsidR="001D05A3" w:rsidRPr="00AC72C5" w:rsidRDefault="001D05A3" w:rsidP="001D05A3">
                                  <w:pPr>
                                    <w:pStyle w:val="af5"/>
                                    <w:rPr>
                                      <w:rFonts w:ascii="ＭＳ ゴシック" w:eastAsia="ＭＳ ゴシック" w:hAnsi="ＭＳ ゴシック"/>
                                      <w:noProof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 xml:space="preserve">図 </w:t>
                                  </w:r>
                                  <w:r>
                                    <w:fldChar w:fldCharType="begin"/>
                                  </w:r>
                                  <w:r>
                                    <w:instrText xml:space="preserve"> </w:instrTex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instrText>SEQ 図 \* ARABIC</w:instrText>
                                  </w:r>
                                  <w:r>
                                    <w:instrText xml:space="preserve"> </w:instrText>
                                  </w:r>
                                  <w:r>
                                    <w:fldChar w:fldCharType="separate"/>
                                  </w:r>
                                  <w:r w:rsidR="00F16248">
                                    <w:rPr>
                                      <w:noProof/>
                                    </w:rPr>
                                    <w:t>1</w:t>
                                  </w:r>
                                  <w:r>
                                    <w:fldChar w:fldCharType="end"/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sp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88E5202" id="テキスト ボックス 5" o:spid="_x0000_s1027" type="#_x0000_t202" style="position:absolute;left:0;text-align:left;margin-left:481.95pt;margin-top:566.55pt;width:1in;height:.05pt;z-index:2517145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" stroked="f">
                      <v:textbox style="mso-fit-shape-to-text:t" inset="0,0,0,0">
                        <w:txbxContent>
                          <w:p w14:paraId="65473B3A" w14:textId="31B9FFA7" w:rsidR="001D05A3" w:rsidRPr="00AC72C5" w:rsidRDefault="001D05A3" w:rsidP="001D05A3">
                            <w:pPr>
                              <w:pStyle w:val="af5"/>
                              <w:rPr>
                                <w:rFonts w:ascii="ＭＳ ゴシック" w:eastAsia="ＭＳ ゴシック" w:hAnsi="ＭＳ ゴシック"/>
                                <w:noProof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 xml:space="preserve">図 </w:t>
                            </w:r>
                            <w:r>
                              <w:fldChar w:fldCharType="begin"/>
                            </w:r>
                            <w:r>
                              <w:instrText xml:space="preserve"> </w:instrText>
                            </w:r>
                            <w:r>
                              <w:rPr>
                                <w:rFonts w:hint="eastAsia"/>
                              </w:rPr>
                              <w:instrText>SEQ 図 \* ARABIC</w:instrText>
                            </w:r>
                            <w:r>
                              <w:instrText xml:space="preserve"> </w:instrText>
                            </w:r>
                            <w:r>
                              <w:fldChar w:fldCharType="separate"/>
                            </w:r>
                            <w:r w:rsidR="00F16248">
                              <w:rPr>
                                <w:noProof/>
                              </w:rPr>
                              <w:t>1</w:t>
                            </w:r>
                            <w:r>
                              <w:fldChar w:fldCharType="end"/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AD4042" w:rsidRPr="00AD4042">
              <w:rPr>
                <w:rFonts w:asciiTheme="majorEastAsia" w:eastAsiaTheme="majorEastAsia" w:hAnsiTheme="majorEastAsia" w:hint="eastAsia"/>
                <w:sz w:val="18"/>
                <w:szCs w:val="18"/>
              </w:rPr>
              <w:t>「後発医薬品の生物学的同等性試験ガイドライン」に従い溶出試験を実施した結果、</w:t>
            </w:r>
            <w:r w:rsidR="0068464A" w:rsidRPr="0068464A">
              <w:rPr>
                <w:rFonts w:asciiTheme="majorEastAsia" w:eastAsiaTheme="majorEastAsia" w:hAnsiTheme="majorEastAsia" w:hint="eastAsia"/>
                <w:sz w:val="18"/>
                <w:szCs w:val="18"/>
              </w:rPr>
              <w:t>全ての試験条件において</w:t>
            </w:r>
            <w:r w:rsidR="00AD4042" w:rsidRPr="00AD4042">
              <w:rPr>
                <w:rFonts w:asciiTheme="majorEastAsia" w:eastAsiaTheme="majorEastAsia" w:hAnsiTheme="majorEastAsia" w:hint="eastAsia"/>
                <w:sz w:val="18"/>
                <w:szCs w:val="18"/>
              </w:rPr>
              <w:t>両製剤の溶出挙動の類似性が確認された。</w:t>
            </w:r>
          </w:p>
          <w:p w14:paraId="77B32D79" w14:textId="04746641" w:rsidR="00FD3D9D" w:rsidRPr="00020786" w:rsidRDefault="00FD3D9D" w:rsidP="00FD3D9D">
            <w:pPr>
              <w:spacing w:line="240" w:lineRule="auto"/>
              <w:rPr>
                <w:rFonts w:ascii="ＭＳ ゴシック" w:eastAsia="ＭＳ ゴシック" w:hAnsi="ＭＳ ゴシック"/>
                <w:sz w:val="20"/>
              </w:rPr>
            </w:pPr>
          </w:p>
        </w:tc>
      </w:tr>
      <w:tr w:rsidR="00FD3D9D" w:rsidRPr="00FB1012" w14:paraId="5840DABC" w14:textId="77777777" w:rsidTr="008F1641">
        <w:trPr>
          <w:cantSplit/>
          <w:trHeight w:val="272"/>
        </w:trPr>
        <w:tc>
          <w:tcPr>
            <w:tcW w:w="172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5FB23416" w14:textId="0A55335A" w:rsidR="00FD3D9D" w:rsidRPr="00FB1012" w:rsidRDefault="00FD3D9D" w:rsidP="00FD3D9D">
            <w:pPr>
              <w:spacing w:line="0" w:lineRule="atLeast"/>
              <w:ind w:left="-57" w:right="-57"/>
              <w:jc w:val="center"/>
              <w:rPr>
                <w:rFonts w:ascii="ＭＳ ゴシック" w:eastAsia="ＭＳ ゴシック" w:hAnsi="ＭＳ ゴシック"/>
                <w:spacing w:val="-20"/>
                <w:sz w:val="20"/>
              </w:rPr>
            </w:pPr>
            <w:r w:rsidRPr="008F1641">
              <w:rPr>
                <w:rFonts w:ascii="ＭＳ ゴシック" w:eastAsia="ＭＳ ゴシック" w:hAnsi="ＭＳ ゴシック" w:hint="eastAsia"/>
                <w:sz w:val="18"/>
                <w:szCs w:val="18"/>
              </w:rPr>
              <w:t>医療機関連絡先</w:t>
            </w:r>
          </w:p>
        </w:tc>
        <w:tc>
          <w:tcPr>
            <w:tcW w:w="8458" w:type="dxa"/>
            <w:gridSpan w:val="6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5285209C" w14:textId="33A04E8F" w:rsidR="00FD3D9D" w:rsidRPr="00FB1012" w:rsidRDefault="00FD3D9D" w:rsidP="00FD3D9D">
            <w:pPr>
              <w:spacing w:line="300" w:lineRule="atLeast"/>
              <w:ind w:right="880"/>
              <w:rPr>
                <w:rFonts w:ascii="ＭＳ ゴシック" w:eastAsia="ＭＳ ゴシック" w:hAnsi="ＭＳ ゴシック"/>
                <w:color w:val="FF0000"/>
                <w:sz w:val="20"/>
              </w:rPr>
            </w:pPr>
          </w:p>
        </w:tc>
      </w:tr>
    </w:tbl>
    <w:p w14:paraId="4B1444E0" w14:textId="2C055A0C" w:rsidR="00955513" w:rsidRPr="00FB1012" w:rsidRDefault="00955513" w:rsidP="00252CD7">
      <w:pPr>
        <w:pStyle w:val="af"/>
        <w:tabs>
          <w:tab w:val="clear" w:pos="4252"/>
          <w:tab w:val="clear" w:pos="8504"/>
        </w:tabs>
        <w:snapToGrid/>
        <w:spacing w:line="40" w:lineRule="exact"/>
        <w:rPr>
          <w:rFonts w:ascii="ＭＳ ゴシック" w:eastAsia="ＭＳ ゴシック" w:hAnsi="ＭＳ ゴシック"/>
          <w:sz w:val="20"/>
        </w:rPr>
      </w:pPr>
    </w:p>
    <w:sectPr w:rsidR="00955513" w:rsidRPr="00FB1012" w:rsidSect="003B7726">
      <w:headerReference w:type="default" r:id="rId18"/>
      <w:footerReference w:type="even" r:id="rId19"/>
      <w:type w:val="continuous"/>
      <w:pgSz w:w="11907" w:h="16840" w:code="9"/>
      <w:pgMar w:top="709" w:right="851" w:bottom="289" w:left="1134" w:header="737" w:footer="737" w:gutter="0"/>
      <w:paperSrc w:first="7" w:other="7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8D3E8D" w14:textId="77777777" w:rsidR="00A21614" w:rsidRDefault="00A21614">
      <w:r>
        <w:separator/>
      </w:r>
    </w:p>
  </w:endnote>
  <w:endnote w:type="continuationSeparator" w:id="0">
    <w:p w14:paraId="479F2328" w14:textId="77777777" w:rsidR="00A21614" w:rsidRDefault="00A216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BB7E00" w14:textId="77777777" w:rsidR="00993714" w:rsidRDefault="00993714">
    <w:pPr>
      <w:pStyle w:val="af0"/>
      <w:framePr w:wrap="around" w:vAnchor="text" w:hAnchor="margin" w:xAlign="center" w:y="1"/>
      <w:rPr>
        <w:rStyle w:val="af1"/>
      </w:rPr>
    </w:pPr>
    <w:r>
      <w:rPr>
        <w:rStyle w:val="af1"/>
      </w:rPr>
      <w:fldChar w:fldCharType="begin"/>
    </w:r>
    <w:r>
      <w:rPr>
        <w:rStyle w:val="af1"/>
      </w:rPr>
      <w:instrText xml:space="preserve">PAGE  </w:instrText>
    </w:r>
    <w:r>
      <w:rPr>
        <w:rStyle w:val="af1"/>
      </w:rPr>
      <w:fldChar w:fldCharType="end"/>
    </w:r>
  </w:p>
  <w:p w14:paraId="6EDDC095" w14:textId="77777777" w:rsidR="00993714" w:rsidRDefault="00993714">
    <w:pPr>
      <w:pStyle w:val="af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9381AE" w14:textId="77777777" w:rsidR="00A21614" w:rsidRDefault="00A21614">
      <w:r>
        <w:separator/>
      </w:r>
    </w:p>
  </w:footnote>
  <w:footnote w:type="continuationSeparator" w:id="0">
    <w:p w14:paraId="4E7D33CA" w14:textId="77777777" w:rsidR="00A21614" w:rsidRDefault="00A216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E8998C" w14:textId="1F64DCC1" w:rsidR="005A29ED" w:rsidRPr="006F5772" w:rsidRDefault="005A29ED" w:rsidP="005A29ED">
    <w:pPr>
      <w:pStyle w:val="af"/>
      <w:jc w:val="right"/>
      <w:rPr>
        <w:rFonts w:ascii="ＭＳ ゴシック" w:eastAsia="ＭＳ ゴシック" w:hAnsi="ＭＳ ゴシック"/>
        <w:sz w:val="22"/>
      </w:rPr>
    </w:pPr>
    <w:r w:rsidRPr="006F5772">
      <w:rPr>
        <w:rFonts w:ascii="ＭＳ ゴシック" w:eastAsia="ＭＳ ゴシック" w:hAnsi="ＭＳ ゴシック" w:hint="eastAsia"/>
        <w:sz w:val="22"/>
      </w:rPr>
      <w:t>2</w:t>
    </w:r>
    <w:r w:rsidR="008B0A0B">
      <w:rPr>
        <w:rFonts w:ascii="ＭＳ ゴシック" w:eastAsia="ＭＳ ゴシック" w:hAnsi="ＭＳ ゴシック" w:hint="eastAsia"/>
        <w:sz w:val="22"/>
      </w:rPr>
      <w:t>0</w:t>
    </w:r>
    <w:r w:rsidR="00A425AF">
      <w:rPr>
        <w:rFonts w:ascii="ＭＳ ゴシック" w:eastAsia="ＭＳ ゴシック" w:hAnsi="ＭＳ ゴシック" w:hint="eastAsia"/>
        <w:sz w:val="22"/>
      </w:rPr>
      <w:t>2</w:t>
    </w:r>
    <w:r w:rsidR="00C53712">
      <w:rPr>
        <w:rFonts w:ascii="ＭＳ ゴシック" w:eastAsia="ＭＳ ゴシック" w:hAnsi="ＭＳ ゴシック" w:hint="eastAsia"/>
        <w:sz w:val="22"/>
      </w:rPr>
      <w:t>6</w:t>
    </w:r>
    <w:r w:rsidRPr="006F5772">
      <w:rPr>
        <w:rFonts w:ascii="ＭＳ ゴシック" w:eastAsia="ＭＳ ゴシック" w:hAnsi="ＭＳ ゴシック" w:hint="eastAsia"/>
        <w:sz w:val="22"/>
      </w:rPr>
      <w:t>年</w:t>
    </w:r>
    <w:r w:rsidR="006E42A4">
      <w:rPr>
        <w:rFonts w:ascii="ＭＳ ゴシック" w:eastAsia="ＭＳ ゴシック" w:hAnsi="ＭＳ ゴシック" w:hint="eastAsia"/>
        <w:sz w:val="22"/>
      </w:rPr>
      <w:t>4</w:t>
    </w:r>
    <w:r w:rsidRPr="006F5772">
      <w:rPr>
        <w:rFonts w:ascii="ＭＳ ゴシック" w:eastAsia="ＭＳ ゴシック" w:hAnsi="ＭＳ ゴシック" w:hint="eastAsia"/>
        <w:sz w:val="22"/>
      </w:rPr>
      <w:t>月作成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27664E4"/>
    <w:multiLevelType w:val="hybridMultilevel"/>
    <w:tmpl w:val="B0B80A0E"/>
    <w:lvl w:ilvl="0" w:tplc="12F480C0"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D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B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D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B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D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25058191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8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2"/>
  <w:drawingGridHorizontalSpacing w:val="120"/>
  <w:drawingGridVerticalSpacing w:val="163"/>
  <w:displayHorizontalDrawingGridEvery w:val="0"/>
  <w:displayVerticalDrawingGridEvery w:val="2"/>
  <w:characterSpacingControl w:val="compressPunctuation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DocLay" w:val="YES"/>
    <w:docVar w:name="ValidCPLLPP" w:val="0"/>
    <w:docVar w:name="ViewGrid" w:val="0"/>
  </w:docVars>
  <w:rsids>
    <w:rsidRoot w:val="00955513"/>
    <w:rsid w:val="00002C62"/>
    <w:rsid w:val="00004873"/>
    <w:rsid w:val="00006164"/>
    <w:rsid w:val="00020786"/>
    <w:rsid w:val="00021486"/>
    <w:rsid w:val="000243EF"/>
    <w:rsid w:val="000247F4"/>
    <w:rsid w:val="00027AAC"/>
    <w:rsid w:val="00033D66"/>
    <w:rsid w:val="0003472B"/>
    <w:rsid w:val="00034FEA"/>
    <w:rsid w:val="000361C6"/>
    <w:rsid w:val="000373BB"/>
    <w:rsid w:val="00037F25"/>
    <w:rsid w:val="0004566B"/>
    <w:rsid w:val="00046185"/>
    <w:rsid w:val="00047E39"/>
    <w:rsid w:val="000565CD"/>
    <w:rsid w:val="00060A59"/>
    <w:rsid w:val="00061368"/>
    <w:rsid w:val="00070E12"/>
    <w:rsid w:val="00075477"/>
    <w:rsid w:val="00077F06"/>
    <w:rsid w:val="00080E05"/>
    <w:rsid w:val="00090CD2"/>
    <w:rsid w:val="000A1DD5"/>
    <w:rsid w:val="000A56F7"/>
    <w:rsid w:val="000A671D"/>
    <w:rsid w:val="000A6903"/>
    <w:rsid w:val="000C4844"/>
    <w:rsid w:val="000C6370"/>
    <w:rsid w:val="000D5E67"/>
    <w:rsid w:val="000D7C60"/>
    <w:rsid w:val="000E1662"/>
    <w:rsid w:val="000E3C81"/>
    <w:rsid w:val="000E6479"/>
    <w:rsid w:val="000E663F"/>
    <w:rsid w:val="000F24C9"/>
    <w:rsid w:val="000F46C7"/>
    <w:rsid w:val="000F7038"/>
    <w:rsid w:val="00101844"/>
    <w:rsid w:val="0010488C"/>
    <w:rsid w:val="001052B1"/>
    <w:rsid w:val="001053A4"/>
    <w:rsid w:val="001161C2"/>
    <w:rsid w:val="00125746"/>
    <w:rsid w:val="00126BC2"/>
    <w:rsid w:val="00127707"/>
    <w:rsid w:val="001309F1"/>
    <w:rsid w:val="00137FAF"/>
    <w:rsid w:val="00141C1E"/>
    <w:rsid w:val="001558DA"/>
    <w:rsid w:val="00156CDB"/>
    <w:rsid w:val="0017481E"/>
    <w:rsid w:val="00174D68"/>
    <w:rsid w:val="00176C52"/>
    <w:rsid w:val="00184076"/>
    <w:rsid w:val="00185968"/>
    <w:rsid w:val="00190531"/>
    <w:rsid w:val="00191B45"/>
    <w:rsid w:val="00194750"/>
    <w:rsid w:val="00195A8A"/>
    <w:rsid w:val="0019675E"/>
    <w:rsid w:val="00196F68"/>
    <w:rsid w:val="001A39AC"/>
    <w:rsid w:val="001A7324"/>
    <w:rsid w:val="001A7BA5"/>
    <w:rsid w:val="001B3DBA"/>
    <w:rsid w:val="001B5AD5"/>
    <w:rsid w:val="001C04BE"/>
    <w:rsid w:val="001C4DF5"/>
    <w:rsid w:val="001C6D91"/>
    <w:rsid w:val="001D05A3"/>
    <w:rsid w:val="001D2270"/>
    <w:rsid w:val="001E0359"/>
    <w:rsid w:val="001E74EB"/>
    <w:rsid w:val="001F2639"/>
    <w:rsid w:val="001F2E71"/>
    <w:rsid w:val="001F3584"/>
    <w:rsid w:val="001F402B"/>
    <w:rsid w:val="001F4908"/>
    <w:rsid w:val="001F4A11"/>
    <w:rsid w:val="00200A0E"/>
    <w:rsid w:val="0020166D"/>
    <w:rsid w:val="002068DD"/>
    <w:rsid w:val="00207411"/>
    <w:rsid w:val="00207B78"/>
    <w:rsid w:val="00215866"/>
    <w:rsid w:val="002236D9"/>
    <w:rsid w:val="00227015"/>
    <w:rsid w:val="0023346F"/>
    <w:rsid w:val="00233787"/>
    <w:rsid w:val="00242339"/>
    <w:rsid w:val="00242F5E"/>
    <w:rsid w:val="00246231"/>
    <w:rsid w:val="00246C03"/>
    <w:rsid w:val="00250FDB"/>
    <w:rsid w:val="00252CD7"/>
    <w:rsid w:val="00257291"/>
    <w:rsid w:val="00257712"/>
    <w:rsid w:val="00260085"/>
    <w:rsid w:val="00261292"/>
    <w:rsid w:val="0026169A"/>
    <w:rsid w:val="00277255"/>
    <w:rsid w:val="00283FAE"/>
    <w:rsid w:val="00286AAE"/>
    <w:rsid w:val="00292B44"/>
    <w:rsid w:val="0029374F"/>
    <w:rsid w:val="002A27D9"/>
    <w:rsid w:val="002A50CB"/>
    <w:rsid w:val="002A5807"/>
    <w:rsid w:val="002B1F9D"/>
    <w:rsid w:val="002B5039"/>
    <w:rsid w:val="002B6A8B"/>
    <w:rsid w:val="002B796E"/>
    <w:rsid w:val="002C1666"/>
    <w:rsid w:val="002D1C37"/>
    <w:rsid w:val="002D4B8A"/>
    <w:rsid w:val="002D75E7"/>
    <w:rsid w:val="002E0A73"/>
    <w:rsid w:val="002E2308"/>
    <w:rsid w:val="002E2D22"/>
    <w:rsid w:val="002E44E9"/>
    <w:rsid w:val="002E5868"/>
    <w:rsid w:val="002E6A96"/>
    <w:rsid w:val="002F2026"/>
    <w:rsid w:val="00300217"/>
    <w:rsid w:val="003044F2"/>
    <w:rsid w:val="00307DF7"/>
    <w:rsid w:val="0031398E"/>
    <w:rsid w:val="003209DF"/>
    <w:rsid w:val="00322215"/>
    <w:rsid w:val="00322394"/>
    <w:rsid w:val="0032373B"/>
    <w:rsid w:val="00325C26"/>
    <w:rsid w:val="00326660"/>
    <w:rsid w:val="00327152"/>
    <w:rsid w:val="003427BE"/>
    <w:rsid w:val="00351FA8"/>
    <w:rsid w:val="00353830"/>
    <w:rsid w:val="003575BF"/>
    <w:rsid w:val="00363214"/>
    <w:rsid w:val="00371829"/>
    <w:rsid w:val="00372AC7"/>
    <w:rsid w:val="0037379E"/>
    <w:rsid w:val="0038201F"/>
    <w:rsid w:val="0038317C"/>
    <w:rsid w:val="0038339B"/>
    <w:rsid w:val="00383C92"/>
    <w:rsid w:val="003849AD"/>
    <w:rsid w:val="00385767"/>
    <w:rsid w:val="00386171"/>
    <w:rsid w:val="003867DF"/>
    <w:rsid w:val="00386F04"/>
    <w:rsid w:val="00387AC2"/>
    <w:rsid w:val="00391F69"/>
    <w:rsid w:val="00395695"/>
    <w:rsid w:val="003969A3"/>
    <w:rsid w:val="00397CFE"/>
    <w:rsid w:val="003B4B3B"/>
    <w:rsid w:val="003B7726"/>
    <w:rsid w:val="003C7A11"/>
    <w:rsid w:val="003E3018"/>
    <w:rsid w:val="003E7077"/>
    <w:rsid w:val="003E70A4"/>
    <w:rsid w:val="003F0C4A"/>
    <w:rsid w:val="003F4E38"/>
    <w:rsid w:val="003F64E6"/>
    <w:rsid w:val="004108FF"/>
    <w:rsid w:val="004121F9"/>
    <w:rsid w:val="0041769C"/>
    <w:rsid w:val="004259A9"/>
    <w:rsid w:val="0042610B"/>
    <w:rsid w:val="0042647D"/>
    <w:rsid w:val="00427E75"/>
    <w:rsid w:val="00435D0C"/>
    <w:rsid w:val="00446AB6"/>
    <w:rsid w:val="0045065B"/>
    <w:rsid w:val="00452B46"/>
    <w:rsid w:val="0045417C"/>
    <w:rsid w:val="004541B3"/>
    <w:rsid w:val="004557C0"/>
    <w:rsid w:val="00456732"/>
    <w:rsid w:val="00460B62"/>
    <w:rsid w:val="004622B1"/>
    <w:rsid w:val="00462F9F"/>
    <w:rsid w:val="00466598"/>
    <w:rsid w:val="00490283"/>
    <w:rsid w:val="00490331"/>
    <w:rsid w:val="0049372C"/>
    <w:rsid w:val="004A1B56"/>
    <w:rsid w:val="004A2B26"/>
    <w:rsid w:val="004A7996"/>
    <w:rsid w:val="004B7933"/>
    <w:rsid w:val="004C1CA4"/>
    <w:rsid w:val="004C361A"/>
    <w:rsid w:val="004C41A4"/>
    <w:rsid w:val="004C48FE"/>
    <w:rsid w:val="004C6F45"/>
    <w:rsid w:val="004C704E"/>
    <w:rsid w:val="004D024C"/>
    <w:rsid w:val="004D4284"/>
    <w:rsid w:val="004D5BE5"/>
    <w:rsid w:val="004F124B"/>
    <w:rsid w:val="004F4375"/>
    <w:rsid w:val="004F6273"/>
    <w:rsid w:val="004F7F3E"/>
    <w:rsid w:val="00500412"/>
    <w:rsid w:val="0050700F"/>
    <w:rsid w:val="00512C36"/>
    <w:rsid w:val="00513C37"/>
    <w:rsid w:val="00513E2C"/>
    <w:rsid w:val="00517856"/>
    <w:rsid w:val="00517905"/>
    <w:rsid w:val="0052545B"/>
    <w:rsid w:val="005268F3"/>
    <w:rsid w:val="00527708"/>
    <w:rsid w:val="00535F6B"/>
    <w:rsid w:val="005362F1"/>
    <w:rsid w:val="00537EC4"/>
    <w:rsid w:val="00542FB7"/>
    <w:rsid w:val="00544128"/>
    <w:rsid w:val="00546CAA"/>
    <w:rsid w:val="005502D4"/>
    <w:rsid w:val="00551DDB"/>
    <w:rsid w:val="005527F1"/>
    <w:rsid w:val="00553994"/>
    <w:rsid w:val="00555B27"/>
    <w:rsid w:val="00557415"/>
    <w:rsid w:val="00564300"/>
    <w:rsid w:val="00564ED9"/>
    <w:rsid w:val="00565C2B"/>
    <w:rsid w:val="005713E6"/>
    <w:rsid w:val="00573A40"/>
    <w:rsid w:val="00592780"/>
    <w:rsid w:val="00597A18"/>
    <w:rsid w:val="005A0936"/>
    <w:rsid w:val="005A29ED"/>
    <w:rsid w:val="005A48CD"/>
    <w:rsid w:val="005A6408"/>
    <w:rsid w:val="005B1197"/>
    <w:rsid w:val="005B5A75"/>
    <w:rsid w:val="005B600D"/>
    <w:rsid w:val="005B62F4"/>
    <w:rsid w:val="005B75C1"/>
    <w:rsid w:val="005C1F6B"/>
    <w:rsid w:val="005C2540"/>
    <w:rsid w:val="005C2816"/>
    <w:rsid w:val="005C3176"/>
    <w:rsid w:val="005C6175"/>
    <w:rsid w:val="005D4305"/>
    <w:rsid w:val="005E3C8E"/>
    <w:rsid w:val="005E507C"/>
    <w:rsid w:val="005E5CE8"/>
    <w:rsid w:val="005F6A42"/>
    <w:rsid w:val="00607D57"/>
    <w:rsid w:val="00613E4B"/>
    <w:rsid w:val="006272B7"/>
    <w:rsid w:val="00633B18"/>
    <w:rsid w:val="0063798B"/>
    <w:rsid w:val="00644972"/>
    <w:rsid w:val="006521C0"/>
    <w:rsid w:val="00654AFE"/>
    <w:rsid w:val="00660889"/>
    <w:rsid w:val="00662DB3"/>
    <w:rsid w:val="00663ACD"/>
    <w:rsid w:val="00663BAA"/>
    <w:rsid w:val="00663E06"/>
    <w:rsid w:val="00666780"/>
    <w:rsid w:val="00674BFE"/>
    <w:rsid w:val="00677D5C"/>
    <w:rsid w:val="0068464A"/>
    <w:rsid w:val="006859C8"/>
    <w:rsid w:val="00690089"/>
    <w:rsid w:val="006A15A3"/>
    <w:rsid w:val="006A6D57"/>
    <w:rsid w:val="006B074B"/>
    <w:rsid w:val="006B4CAF"/>
    <w:rsid w:val="006C0A4E"/>
    <w:rsid w:val="006C5127"/>
    <w:rsid w:val="006D4D50"/>
    <w:rsid w:val="006D7166"/>
    <w:rsid w:val="006D7DDB"/>
    <w:rsid w:val="006E002A"/>
    <w:rsid w:val="006E0E08"/>
    <w:rsid w:val="006E2991"/>
    <w:rsid w:val="006E2F96"/>
    <w:rsid w:val="006E33C7"/>
    <w:rsid w:val="006E42A4"/>
    <w:rsid w:val="006E4998"/>
    <w:rsid w:val="006E57EB"/>
    <w:rsid w:val="006F1F02"/>
    <w:rsid w:val="006F1FD9"/>
    <w:rsid w:val="006F5565"/>
    <w:rsid w:val="006F5772"/>
    <w:rsid w:val="006F7639"/>
    <w:rsid w:val="00714FA7"/>
    <w:rsid w:val="00720EAB"/>
    <w:rsid w:val="00722F70"/>
    <w:rsid w:val="007248FA"/>
    <w:rsid w:val="00731349"/>
    <w:rsid w:val="00732688"/>
    <w:rsid w:val="007343AB"/>
    <w:rsid w:val="007351FF"/>
    <w:rsid w:val="00740F58"/>
    <w:rsid w:val="007467A6"/>
    <w:rsid w:val="007475DD"/>
    <w:rsid w:val="007549D0"/>
    <w:rsid w:val="00755D11"/>
    <w:rsid w:val="00757D97"/>
    <w:rsid w:val="00765EB1"/>
    <w:rsid w:val="00771BA3"/>
    <w:rsid w:val="00774088"/>
    <w:rsid w:val="007811AE"/>
    <w:rsid w:val="00781994"/>
    <w:rsid w:val="007839E1"/>
    <w:rsid w:val="00785C40"/>
    <w:rsid w:val="00790B94"/>
    <w:rsid w:val="007967C1"/>
    <w:rsid w:val="007A15B3"/>
    <w:rsid w:val="007A1D96"/>
    <w:rsid w:val="007A4040"/>
    <w:rsid w:val="007A5D01"/>
    <w:rsid w:val="007B1987"/>
    <w:rsid w:val="007B27CF"/>
    <w:rsid w:val="007B7986"/>
    <w:rsid w:val="007D1713"/>
    <w:rsid w:val="007D1FA1"/>
    <w:rsid w:val="007D57B2"/>
    <w:rsid w:val="007D672D"/>
    <w:rsid w:val="007D6EE7"/>
    <w:rsid w:val="007E0A20"/>
    <w:rsid w:val="007E156C"/>
    <w:rsid w:val="007E3FAD"/>
    <w:rsid w:val="007E574D"/>
    <w:rsid w:val="007E6A82"/>
    <w:rsid w:val="007F5A92"/>
    <w:rsid w:val="007F6620"/>
    <w:rsid w:val="007F70DF"/>
    <w:rsid w:val="00800957"/>
    <w:rsid w:val="008070EF"/>
    <w:rsid w:val="0081633A"/>
    <w:rsid w:val="00816645"/>
    <w:rsid w:val="00816E87"/>
    <w:rsid w:val="0082192B"/>
    <w:rsid w:val="00821B27"/>
    <w:rsid w:val="008238C8"/>
    <w:rsid w:val="00833E0F"/>
    <w:rsid w:val="00842A29"/>
    <w:rsid w:val="00842A76"/>
    <w:rsid w:val="00845169"/>
    <w:rsid w:val="00845581"/>
    <w:rsid w:val="00845B73"/>
    <w:rsid w:val="00846AD3"/>
    <w:rsid w:val="0085175A"/>
    <w:rsid w:val="00853DA5"/>
    <w:rsid w:val="008605FA"/>
    <w:rsid w:val="00860CED"/>
    <w:rsid w:val="00862A3E"/>
    <w:rsid w:val="0086423B"/>
    <w:rsid w:val="00866227"/>
    <w:rsid w:val="0087412B"/>
    <w:rsid w:val="00874B6E"/>
    <w:rsid w:val="00880C41"/>
    <w:rsid w:val="00880FEC"/>
    <w:rsid w:val="00882947"/>
    <w:rsid w:val="00892518"/>
    <w:rsid w:val="008A171D"/>
    <w:rsid w:val="008A7BCB"/>
    <w:rsid w:val="008B0A0B"/>
    <w:rsid w:val="008B12A5"/>
    <w:rsid w:val="008B1DDC"/>
    <w:rsid w:val="008C1BD8"/>
    <w:rsid w:val="008C2B83"/>
    <w:rsid w:val="008D24A1"/>
    <w:rsid w:val="008D4D8F"/>
    <w:rsid w:val="008D6019"/>
    <w:rsid w:val="008E4AEA"/>
    <w:rsid w:val="008F0760"/>
    <w:rsid w:val="008F112A"/>
    <w:rsid w:val="008F1641"/>
    <w:rsid w:val="008F288A"/>
    <w:rsid w:val="00903287"/>
    <w:rsid w:val="009059BC"/>
    <w:rsid w:val="00905C75"/>
    <w:rsid w:val="009066B0"/>
    <w:rsid w:val="00912980"/>
    <w:rsid w:val="00917048"/>
    <w:rsid w:val="009233BC"/>
    <w:rsid w:val="00923559"/>
    <w:rsid w:val="0093294C"/>
    <w:rsid w:val="00933F0D"/>
    <w:rsid w:val="009368FD"/>
    <w:rsid w:val="00937914"/>
    <w:rsid w:val="009424E8"/>
    <w:rsid w:val="00947F89"/>
    <w:rsid w:val="0095013E"/>
    <w:rsid w:val="00955513"/>
    <w:rsid w:val="009607D7"/>
    <w:rsid w:val="00963F71"/>
    <w:rsid w:val="009755D9"/>
    <w:rsid w:val="00981CD0"/>
    <w:rsid w:val="00993714"/>
    <w:rsid w:val="009955F7"/>
    <w:rsid w:val="009A57C4"/>
    <w:rsid w:val="009A6B40"/>
    <w:rsid w:val="009A6E19"/>
    <w:rsid w:val="009A6F0B"/>
    <w:rsid w:val="009B1A93"/>
    <w:rsid w:val="009B7481"/>
    <w:rsid w:val="009C4715"/>
    <w:rsid w:val="009C7BE5"/>
    <w:rsid w:val="009D4A42"/>
    <w:rsid w:val="009E0129"/>
    <w:rsid w:val="009E5C10"/>
    <w:rsid w:val="009E5F9C"/>
    <w:rsid w:val="009F0ABA"/>
    <w:rsid w:val="009F5F49"/>
    <w:rsid w:val="00A0022E"/>
    <w:rsid w:val="00A00AB0"/>
    <w:rsid w:val="00A0134E"/>
    <w:rsid w:val="00A03066"/>
    <w:rsid w:val="00A101DF"/>
    <w:rsid w:val="00A10D60"/>
    <w:rsid w:val="00A119EB"/>
    <w:rsid w:val="00A13FA8"/>
    <w:rsid w:val="00A21614"/>
    <w:rsid w:val="00A2227D"/>
    <w:rsid w:val="00A24CD0"/>
    <w:rsid w:val="00A35DEC"/>
    <w:rsid w:val="00A3688A"/>
    <w:rsid w:val="00A41D4D"/>
    <w:rsid w:val="00A425AF"/>
    <w:rsid w:val="00A442E0"/>
    <w:rsid w:val="00A50BCE"/>
    <w:rsid w:val="00A5119A"/>
    <w:rsid w:val="00A53050"/>
    <w:rsid w:val="00A53283"/>
    <w:rsid w:val="00A55DED"/>
    <w:rsid w:val="00A6537F"/>
    <w:rsid w:val="00A72324"/>
    <w:rsid w:val="00A85C73"/>
    <w:rsid w:val="00A8685E"/>
    <w:rsid w:val="00A87C12"/>
    <w:rsid w:val="00A940BE"/>
    <w:rsid w:val="00AA3367"/>
    <w:rsid w:val="00AA3882"/>
    <w:rsid w:val="00AB097F"/>
    <w:rsid w:val="00AB20E9"/>
    <w:rsid w:val="00AC4A54"/>
    <w:rsid w:val="00AC509C"/>
    <w:rsid w:val="00AC5767"/>
    <w:rsid w:val="00AC62D1"/>
    <w:rsid w:val="00AC7A23"/>
    <w:rsid w:val="00AD4042"/>
    <w:rsid w:val="00AD52BE"/>
    <w:rsid w:val="00AD57E1"/>
    <w:rsid w:val="00AE0D3E"/>
    <w:rsid w:val="00AE2D88"/>
    <w:rsid w:val="00AE3532"/>
    <w:rsid w:val="00AE686E"/>
    <w:rsid w:val="00AF158C"/>
    <w:rsid w:val="00AF627F"/>
    <w:rsid w:val="00B0005D"/>
    <w:rsid w:val="00B03982"/>
    <w:rsid w:val="00B0446D"/>
    <w:rsid w:val="00B07D9C"/>
    <w:rsid w:val="00B07E93"/>
    <w:rsid w:val="00B129DE"/>
    <w:rsid w:val="00B14A51"/>
    <w:rsid w:val="00B14CAD"/>
    <w:rsid w:val="00B21FB2"/>
    <w:rsid w:val="00B303A6"/>
    <w:rsid w:val="00B330CF"/>
    <w:rsid w:val="00B35812"/>
    <w:rsid w:val="00B36552"/>
    <w:rsid w:val="00B37F2B"/>
    <w:rsid w:val="00B656D4"/>
    <w:rsid w:val="00B67030"/>
    <w:rsid w:val="00B6762C"/>
    <w:rsid w:val="00B713B4"/>
    <w:rsid w:val="00B764D4"/>
    <w:rsid w:val="00B8269F"/>
    <w:rsid w:val="00B8483D"/>
    <w:rsid w:val="00B905F2"/>
    <w:rsid w:val="00B90CE9"/>
    <w:rsid w:val="00B91832"/>
    <w:rsid w:val="00B91C87"/>
    <w:rsid w:val="00B91F5D"/>
    <w:rsid w:val="00B9310A"/>
    <w:rsid w:val="00B952B8"/>
    <w:rsid w:val="00B97A9C"/>
    <w:rsid w:val="00BA1938"/>
    <w:rsid w:val="00BA653F"/>
    <w:rsid w:val="00BB0373"/>
    <w:rsid w:val="00BB36B4"/>
    <w:rsid w:val="00BB4407"/>
    <w:rsid w:val="00BC266A"/>
    <w:rsid w:val="00BC3856"/>
    <w:rsid w:val="00BC55C7"/>
    <w:rsid w:val="00BC59CC"/>
    <w:rsid w:val="00BD1B46"/>
    <w:rsid w:val="00BE08E8"/>
    <w:rsid w:val="00BE3F79"/>
    <w:rsid w:val="00BE58AD"/>
    <w:rsid w:val="00BE61A2"/>
    <w:rsid w:val="00BF0056"/>
    <w:rsid w:val="00BF2082"/>
    <w:rsid w:val="00BF654A"/>
    <w:rsid w:val="00BF6E55"/>
    <w:rsid w:val="00BF74C6"/>
    <w:rsid w:val="00BF789C"/>
    <w:rsid w:val="00C04C37"/>
    <w:rsid w:val="00C058BB"/>
    <w:rsid w:val="00C061CD"/>
    <w:rsid w:val="00C07A25"/>
    <w:rsid w:val="00C10866"/>
    <w:rsid w:val="00C136E4"/>
    <w:rsid w:val="00C15EC0"/>
    <w:rsid w:val="00C20DC9"/>
    <w:rsid w:val="00C23051"/>
    <w:rsid w:val="00C24EBB"/>
    <w:rsid w:val="00C31F26"/>
    <w:rsid w:val="00C33656"/>
    <w:rsid w:val="00C34B2B"/>
    <w:rsid w:val="00C3657C"/>
    <w:rsid w:val="00C46B05"/>
    <w:rsid w:val="00C5253A"/>
    <w:rsid w:val="00C53547"/>
    <w:rsid w:val="00C53712"/>
    <w:rsid w:val="00C5432D"/>
    <w:rsid w:val="00C55A81"/>
    <w:rsid w:val="00C55FEE"/>
    <w:rsid w:val="00C64160"/>
    <w:rsid w:val="00C641F6"/>
    <w:rsid w:val="00C669EE"/>
    <w:rsid w:val="00C72B07"/>
    <w:rsid w:val="00C753D5"/>
    <w:rsid w:val="00C76BAC"/>
    <w:rsid w:val="00C80000"/>
    <w:rsid w:val="00C82D1F"/>
    <w:rsid w:val="00C92BA3"/>
    <w:rsid w:val="00C9413F"/>
    <w:rsid w:val="00C9582B"/>
    <w:rsid w:val="00CA5C79"/>
    <w:rsid w:val="00CB155C"/>
    <w:rsid w:val="00CB3ACD"/>
    <w:rsid w:val="00CB7B9E"/>
    <w:rsid w:val="00CC58A0"/>
    <w:rsid w:val="00CC605D"/>
    <w:rsid w:val="00CD005D"/>
    <w:rsid w:val="00CD3282"/>
    <w:rsid w:val="00CE297A"/>
    <w:rsid w:val="00CE4431"/>
    <w:rsid w:val="00CE44E4"/>
    <w:rsid w:val="00CE4672"/>
    <w:rsid w:val="00CE5D49"/>
    <w:rsid w:val="00CE657C"/>
    <w:rsid w:val="00CE77E4"/>
    <w:rsid w:val="00CF393F"/>
    <w:rsid w:val="00CF5D5E"/>
    <w:rsid w:val="00CF685B"/>
    <w:rsid w:val="00D07065"/>
    <w:rsid w:val="00D268F3"/>
    <w:rsid w:val="00D27B75"/>
    <w:rsid w:val="00D31170"/>
    <w:rsid w:val="00D37EA9"/>
    <w:rsid w:val="00D435C6"/>
    <w:rsid w:val="00D442B0"/>
    <w:rsid w:val="00D47D3E"/>
    <w:rsid w:val="00D5244A"/>
    <w:rsid w:val="00D5300E"/>
    <w:rsid w:val="00D5308E"/>
    <w:rsid w:val="00D55B02"/>
    <w:rsid w:val="00D565ED"/>
    <w:rsid w:val="00D601FB"/>
    <w:rsid w:val="00D636A1"/>
    <w:rsid w:val="00D76C18"/>
    <w:rsid w:val="00D77317"/>
    <w:rsid w:val="00D91984"/>
    <w:rsid w:val="00D93A12"/>
    <w:rsid w:val="00DA1A99"/>
    <w:rsid w:val="00DA70C5"/>
    <w:rsid w:val="00DB1891"/>
    <w:rsid w:val="00DB3675"/>
    <w:rsid w:val="00DC04F1"/>
    <w:rsid w:val="00DC202A"/>
    <w:rsid w:val="00DC59B5"/>
    <w:rsid w:val="00DD186A"/>
    <w:rsid w:val="00DF1416"/>
    <w:rsid w:val="00DF1510"/>
    <w:rsid w:val="00DF244F"/>
    <w:rsid w:val="00DF2780"/>
    <w:rsid w:val="00DF37E5"/>
    <w:rsid w:val="00DF7405"/>
    <w:rsid w:val="00E10CA5"/>
    <w:rsid w:val="00E12920"/>
    <w:rsid w:val="00E22D77"/>
    <w:rsid w:val="00E23BBE"/>
    <w:rsid w:val="00E258CA"/>
    <w:rsid w:val="00E260F0"/>
    <w:rsid w:val="00E339BA"/>
    <w:rsid w:val="00E34317"/>
    <w:rsid w:val="00E4433F"/>
    <w:rsid w:val="00E52845"/>
    <w:rsid w:val="00E530DD"/>
    <w:rsid w:val="00E53610"/>
    <w:rsid w:val="00E54CC8"/>
    <w:rsid w:val="00E6064A"/>
    <w:rsid w:val="00E622F0"/>
    <w:rsid w:val="00E71B5F"/>
    <w:rsid w:val="00E731A4"/>
    <w:rsid w:val="00E733A6"/>
    <w:rsid w:val="00E9189F"/>
    <w:rsid w:val="00E93C2E"/>
    <w:rsid w:val="00EA09F0"/>
    <w:rsid w:val="00EA62ED"/>
    <w:rsid w:val="00EA6FD7"/>
    <w:rsid w:val="00EB151A"/>
    <w:rsid w:val="00EB1667"/>
    <w:rsid w:val="00EB248D"/>
    <w:rsid w:val="00EB3F82"/>
    <w:rsid w:val="00EC17DE"/>
    <w:rsid w:val="00EC29B1"/>
    <w:rsid w:val="00EC40A2"/>
    <w:rsid w:val="00ED027E"/>
    <w:rsid w:val="00EE07BA"/>
    <w:rsid w:val="00EF7E6D"/>
    <w:rsid w:val="00F00914"/>
    <w:rsid w:val="00F00C62"/>
    <w:rsid w:val="00F06D13"/>
    <w:rsid w:val="00F12F7E"/>
    <w:rsid w:val="00F13B8B"/>
    <w:rsid w:val="00F16248"/>
    <w:rsid w:val="00F21C30"/>
    <w:rsid w:val="00F24297"/>
    <w:rsid w:val="00F347E0"/>
    <w:rsid w:val="00F35C7D"/>
    <w:rsid w:val="00F40445"/>
    <w:rsid w:val="00F44F8F"/>
    <w:rsid w:val="00F454A2"/>
    <w:rsid w:val="00F467F7"/>
    <w:rsid w:val="00F50B0B"/>
    <w:rsid w:val="00F50B32"/>
    <w:rsid w:val="00F551E7"/>
    <w:rsid w:val="00F55AE2"/>
    <w:rsid w:val="00F60A55"/>
    <w:rsid w:val="00F66407"/>
    <w:rsid w:val="00F710C2"/>
    <w:rsid w:val="00F755BC"/>
    <w:rsid w:val="00F75D60"/>
    <w:rsid w:val="00F803D9"/>
    <w:rsid w:val="00F807F4"/>
    <w:rsid w:val="00F8194A"/>
    <w:rsid w:val="00F84FC1"/>
    <w:rsid w:val="00F86A0A"/>
    <w:rsid w:val="00F916F0"/>
    <w:rsid w:val="00F972EA"/>
    <w:rsid w:val="00F9798B"/>
    <w:rsid w:val="00FA254A"/>
    <w:rsid w:val="00FA3CC6"/>
    <w:rsid w:val="00FA3E38"/>
    <w:rsid w:val="00FA5130"/>
    <w:rsid w:val="00FA5DF2"/>
    <w:rsid w:val="00FB1012"/>
    <w:rsid w:val="00FB17A6"/>
    <w:rsid w:val="00FB27AB"/>
    <w:rsid w:val="00FB4077"/>
    <w:rsid w:val="00FB757D"/>
    <w:rsid w:val="00FC33E5"/>
    <w:rsid w:val="00FD00A7"/>
    <w:rsid w:val="00FD3D9D"/>
    <w:rsid w:val="00FD46B8"/>
    <w:rsid w:val="00FD7999"/>
    <w:rsid w:val="00FE235F"/>
    <w:rsid w:val="00FE697E"/>
    <w:rsid w:val="00FF6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ED327D9"/>
  <w15:chartTrackingRefBased/>
  <w15:docId w15:val="{8E509CE4-2A97-4BB7-AEDA-8B13644411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adjustRightInd w:val="0"/>
      <w:spacing w:line="360" w:lineRule="atLeast"/>
      <w:jc w:val="both"/>
      <w:textAlignment w:val="baseline"/>
    </w:pPr>
    <w:rPr>
      <w:rFonts w:ascii="ＭＳ 明朝"/>
      <w:sz w:val="24"/>
    </w:rPr>
  </w:style>
  <w:style w:type="paragraph" w:styleId="4">
    <w:name w:val="heading 4"/>
    <w:basedOn w:val="a"/>
    <w:qFormat/>
    <w:pPr>
      <w:widowControl/>
      <w:adjustRightInd/>
      <w:spacing w:before="100" w:beforeAutospacing="1" w:after="100" w:afterAutospacing="1" w:line="240" w:lineRule="auto"/>
      <w:jc w:val="left"/>
      <w:textAlignment w:val="auto"/>
      <w:outlineLvl w:val="3"/>
    </w:pPr>
    <w:rPr>
      <w:rFonts w:hAnsi="ＭＳ 明朝"/>
      <w:b/>
      <w:bCs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widowControl/>
      <w:overflowPunct w:val="0"/>
      <w:topLinePunct/>
      <w:spacing w:line="280" w:lineRule="atLeast"/>
      <w:ind w:left="567" w:right="567"/>
    </w:pPr>
    <w:rPr>
      <w:rFonts w:ascii="Century"/>
      <w:sz w:val="20"/>
    </w:rPr>
  </w:style>
  <w:style w:type="paragraph" w:customStyle="1" w:styleId="a4">
    <w:name w:val="ﾒｯｾｰｼﾞ区切り"/>
    <w:next w:val="a3"/>
    <w:pPr>
      <w:widowControl w:val="0"/>
      <w:shd w:val="solid" w:color="auto" w:fill="auto"/>
      <w:autoSpaceDE w:val="0"/>
      <w:autoSpaceDN w:val="0"/>
      <w:adjustRightInd w:val="0"/>
      <w:spacing w:before="560" w:after="180" w:line="340" w:lineRule="exact"/>
      <w:jc w:val="both"/>
      <w:textAlignment w:val="baseline"/>
    </w:pPr>
    <w:rPr>
      <w:sz w:val="16"/>
    </w:rPr>
  </w:style>
  <w:style w:type="paragraph" w:styleId="a5">
    <w:name w:val="Message Header"/>
    <w:aliases w:val="ﾒｯｾｰｼﾞ見出し 左"/>
    <w:basedOn w:val="a3"/>
    <w:pPr>
      <w:keepLines/>
      <w:framePr w:w="4082" w:hSpace="142" w:wrap="notBeside" w:vAnchor="text" w:hAnchor="margin" w:xAlign="right" w:y="1" w:anchorLock="1"/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between w:val="single" w:sz="6" w:space="0" w:color="auto"/>
      </w:pBdr>
      <w:tabs>
        <w:tab w:val="left" w:pos="2608"/>
      </w:tabs>
      <w:spacing w:line="340" w:lineRule="exact"/>
      <w:ind w:left="1021" w:right="0" w:hanging="1021"/>
      <w:jc w:val="left"/>
    </w:pPr>
  </w:style>
  <w:style w:type="paragraph" w:customStyle="1" w:styleId="a6">
    <w:name w:val="ﾒｯｾｰｼﾞ見出し 左始め"/>
    <w:basedOn w:val="a5"/>
    <w:next w:val="a5"/>
    <w:pPr>
      <w:framePr w:wrap="notBeside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hd w:val="solid" w:color="auto" w:fill="auto"/>
      <w:spacing w:before="400" w:after="120"/>
    </w:pPr>
  </w:style>
  <w:style w:type="character" w:customStyle="1" w:styleId="a7">
    <w:name w:val="ﾒｯｾｰｼﾞ見出しﾗﾍﾞﾙ"/>
    <w:rPr>
      <w:rFonts w:ascii="Arial" w:eastAsia="ＭＳ ゴシック" w:hAnsi="Arial"/>
      <w:u w:val="single"/>
    </w:rPr>
  </w:style>
  <w:style w:type="paragraph" w:styleId="a8">
    <w:name w:val="Date"/>
    <w:basedOn w:val="a3"/>
    <w:pPr>
      <w:spacing w:before="640" w:line="400" w:lineRule="exact"/>
      <w:ind w:right="0"/>
      <w:jc w:val="right"/>
    </w:pPr>
  </w:style>
  <w:style w:type="paragraph" w:customStyle="1" w:styleId="a9">
    <w:name w:val="ﾒｯｾｰｼﾞ見出し 右"/>
    <w:basedOn w:val="a5"/>
    <w:pPr>
      <w:framePr w:wrap="notBeside"/>
    </w:pPr>
  </w:style>
  <w:style w:type="paragraph" w:customStyle="1" w:styleId="aa">
    <w:name w:val="ﾒｯｾｰｼﾞ見出し 右始め"/>
    <w:basedOn w:val="a9"/>
    <w:next w:val="a9"/>
    <w:pPr>
      <w:framePr w:wrap="notBeside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hd w:val="solid" w:color="auto" w:fill="auto"/>
      <w:spacing w:before="400" w:after="120"/>
    </w:pPr>
  </w:style>
  <w:style w:type="character" w:customStyle="1" w:styleId="ab">
    <w:name w:val="標題"/>
    <w:rPr>
      <w:rFonts w:ascii="Arial" w:eastAsia="ＭＳ ゴシック" w:hAnsi="Arial"/>
      <w:b/>
      <w:kern w:val="96"/>
      <w:sz w:val="96"/>
    </w:rPr>
  </w:style>
  <w:style w:type="paragraph" w:styleId="ac">
    <w:name w:val="Salutation"/>
    <w:basedOn w:val="a"/>
    <w:next w:val="a"/>
    <w:rPr>
      <w:sz w:val="28"/>
    </w:rPr>
  </w:style>
  <w:style w:type="paragraph" w:styleId="ad">
    <w:name w:val="Closing"/>
    <w:basedOn w:val="a"/>
    <w:next w:val="a"/>
    <w:pPr>
      <w:jc w:val="right"/>
    </w:pPr>
    <w:rPr>
      <w:sz w:val="28"/>
    </w:rPr>
  </w:style>
  <w:style w:type="paragraph" w:styleId="ae">
    <w:name w:val="Note Heading"/>
    <w:basedOn w:val="a"/>
    <w:next w:val="a"/>
    <w:pPr>
      <w:jc w:val="center"/>
    </w:pPr>
    <w:rPr>
      <w:sz w:val="28"/>
    </w:rPr>
  </w:style>
  <w:style w:type="paragraph" w:styleId="af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f0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f1">
    <w:name w:val="page number"/>
    <w:basedOn w:val="a0"/>
  </w:style>
  <w:style w:type="paragraph" w:styleId="af2">
    <w:name w:val="Body Text Indent"/>
    <w:basedOn w:val="a"/>
    <w:pPr>
      <w:spacing w:line="240" w:lineRule="atLeast"/>
      <w:ind w:left="851" w:hanging="851"/>
    </w:pPr>
    <w:rPr>
      <w:spacing w:val="-10"/>
      <w:sz w:val="20"/>
    </w:rPr>
  </w:style>
  <w:style w:type="paragraph" w:styleId="af3">
    <w:name w:val="Balloon Text"/>
    <w:basedOn w:val="a"/>
    <w:link w:val="af4"/>
    <w:rsid w:val="00427E75"/>
    <w:pPr>
      <w:spacing w:line="240" w:lineRule="auto"/>
    </w:pPr>
    <w:rPr>
      <w:rFonts w:ascii="Arial" w:eastAsia="ＭＳ ゴシック" w:hAnsi="Arial"/>
      <w:sz w:val="18"/>
      <w:szCs w:val="18"/>
    </w:rPr>
  </w:style>
  <w:style w:type="character" w:customStyle="1" w:styleId="af4">
    <w:name w:val="吹き出し (文字)"/>
    <w:link w:val="af3"/>
    <w:rsid w:val="00427E75"/>
    <w:rPr>
      <w:rFonts w:ascii="Arial" w:eastAsia="ＭＳ ゴシック" w:hAnsi="Arial" w:cs="Times New Roman"/>
      <w:sz w:val="18"/>
      <w:szCs w:val="18"/>
    </w:rPr>
  </w:style>
  <w:style w:type="paragraph" w:styleId="Web">
    <w:name w:val="Normal (Web)"/>
    <w:basedOn w:val="a"/>
    <w:uiPriority w:val="99"/>
    <w:unhideWhenUsed/>
    <w:rsid w:val="00607D57"/>
    <w:pPr>
      <w:widowControl/>
      <w:adjustRightInd/>
      <w:spacing w:before="100" w:beforeAutospacing="1" w:after="100" w:afterAutospacing="1" w:line="240" w:lineRule="auto"/>
      <w:jc w:val="left"/>
      <w:textAlignment w:val="auto"/>
    </w:pPr>
    <w:rPr>
      <w:rFonts w:ascii="ＭＳ Ｐゴシック" w:eastAsia="ＭＳ Ｐゴシック" w:hAnsi="ＭＳ Ｐゴシック" w:cs="ＭＳ Ｐゴシック"/>
      <w:szCs w:val="24"/>
    </w:rPr>
  </w:style>
  <w:style w:type="paragraph" w:styleId="af5">
    <w:name w:val="caption"/>
    <w:basedOn w:val="a"/>
    <w:next w:val="a"/>
    <w:unhideWhenUsed/>
    <w:qFormat/>
    <w:rsid w:val="001D05A3"/>
    <w:rPr>
      <w:b/>
      <w:bCs/>
      <w:sz w:val="21"/>
      <w:szCs w:val="21"/>
    </w:rPr>
  </w:style>
  <w:style w:type="character" w:styleId="af6">
    <w:name w:val="annotation reference"/>
    <w:basedOn w:val="a0"/>
    <w:rsid w:val="00BC55C7"/>
    <w:rPr>
      <w:sz w:val="18"/>
      <w:szCs w:val="18"/>
    </w:rPr>
  </w:style>
  <w:style w:type="paragraph" w:styleId="af7">
    <w:name w:val="annotation text"/>
    <w:basedOn w:val="a"/>
    <w:link w:val="af8"/>
    <w:rsid w:val="00BC55C7"/>
    <w:pPr>
      <w:jc w:val="left"/>
    </w:pPr>
  </w:style>
  <w:style w:type="character" w:customStyle="1" w:styleId="af8">
    <w:name w:val="コメント文字列 (文字)"/>
    <w:basedOn w:val="a0"/>
    <w:link w:val="af7"/>
    <w:rsid w:val="00BC55C7"/>
    <w:rPr>
      <w:rFonts w:ascii="ＭＳ 明朝"/>
      <w:sz w:val="24"/>
    </w:rPr>
  </w:style>
  <w:style w:type="paragraph" w:styleId="af9">
    <w:name w:val="annotation subject"/>
    <w:basedOn w:val="af7"/>
    <w:next w:val="af7"/>
    <w:link w:val="afa"/>
    <w:semiHidden/>
    <w:unhideWhenUsed/>
    <w:rsid w:val="00BC55C7"/>
    <w:rPr>
      <w:b/>
      <w:bCs/>
    </w:rPr>
  </w:style>
  <w:style w:type="character" w:customStyle="1" w:styleId="afa">
    <w:name w:val="コメント内容 (文字)"/>
    <w:basedOn w:val="af8"/>
    <w:link w:val="af9"/>
    <w:semiHidden/>
    <w:rsid w:val="00BC55C7"/>
    <w:rPr>
      <w:rFonts w:ascii="ＭＳ 明朝"/>
      <w:b/>
      <w:bCs/>
      <w:sz w:val="24"/>
    </w:rPr>
  </w:style>
  <w:style w:type="paragraph" w:styleId="afb">
    <w:name w:val="Revision"/>
    <w:hidden/>
    <w:uiPriority w:val="99"/>
    <w:semiHidden/>
    <w:rsid w:val="00845581"/>
    <w:rPr>
      <w:rFonts w:ascii="ＭＳ 明朝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microsoft.com/office/2007/relationships/hdphoto" Target="media/hdphoto3.wdp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image" Target="media/image3.png"/><Relationship Id="rId17" Type="http://schemas.microsoft.com/office/2007/relationships/hdphoto" Target="media/hdphoto5.wdp"/><Relationship Id="rId2" Type="http://schemas.openxmlformats.org/officeDocument/2006/relationships/numbering" Target="numbering.xml"/><Relationship Id="rId16" Type="http://schemas.openxmlformats.org/officeDocument/2006/relationships/image" Target="media/image5.png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hdphoto" Target="media/hdphoto2.wdp"/><Relationship Id="rId5" Type="http://schemas.openxmlformats.org/officeDocument/2006/relationships/webSettings" Target="webSettings.xml"/><Relationship Id="rId15" Type="http://schemas.microsoft.com/office/2007/relationships/hdphoto" Target="media/hdphoto4.wdp"/><Relationship Id="rId10" Type="http://schemas.openxmlformats.org/officeDocument/2006/relationships/image" Target="media/image2.png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microsoft.com/office/2007/relationships/hdphoto" Target="media/hdphoto1.wdp"/><Relationship Id="rId1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txDef>
      <a:spPr>
        <a:solidFill>
          <a:schemeClr val="bg1"/>
        </a:solidFill>
        <a:ln w="6350">
          <a:noFill/>
        </a:ln>
        <a:effectLst/>
      </a:spPr>
      <a:bodyPr rot="0" spcFirstLastPara="0" vertOverflow="overflow" horzOverflow="overflow" vert="horz" wrap="square" lIns="0" tIns="0" rIns="0" bIns="0" numCol="1" spcCol="0" rtlCol="0" fromWordArt="0" anchor="t" anchorCtr="0" forceAA="0" compatLnSpc="1">
        <a:prstTxWarp prst="textNoShape">
          <a:avLst/>
        </a:prstTxWarp>
        <a:noAutofit/>
      </a:bodyPr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dk1"/>
        </a:fontRef>
      </a:style>
    </a:tx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1C336A-7222-427E-9DF1-D0060EAA13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571</Words>
  <Characters>640</Characters>
  <Application>Microsoft Office Word</Application>
  <DocSecurity>0</DocSecurity>
  <Lines>80</Lines>
  <Paragraphs>75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製品別比較表（標準品との比較）</vt:lpstr>
      <vt:lpstr>製品別比較表</vt:lpstr>
    </vt:vector>
  </TitlesOfParts>
  <Company>日医工株式会社</Company>
  <LinksUpToDate>false</LinksUpToDate>
  <CharactersWithSpaces>1136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製品別比較表（標準品との比較）</dc:title>
  <dc:subject>ミノドロン酸錠1mg「三笠」</dc:subject>
  <dc:creator>三笠製薬株式会社</dc:creator>
  <cp:keywords/>
  <dc:description/>
  <cp:lastModifiedBy>富岡 大八郎</cp:lastModifiedBy>
  <cp:revision>59</cp:revision>
  <cp:lastPrinted>2024-03-14T02:54:00Z</cp:lastPrinted>
  <dcterms:created xsi:type="dcterms:W3CDTF">2020-05-21T13:18:00Z</dcterms:created>
  <dcterms:modified xsi:type="dcterms:W3CDTF">2026-03-23T05:37:00Z</dcterms:modified>
</cp:coreProperties>
</file>